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2A342" w14:textId="77777777" w:rsidR="003B2DA7" w:rsidRDefault="003B2DA7">
      <w:pPr>
        <w:rPr>
          <w:sz w:val="24"/>
          <w:szCs w:val="24"/>
        </w:rPr>
      </w:pPr>
      <w:bookmarkStart w:id="0" w:name="_GoBack"/>
      <w:bookmarkEnd w:id="0"/>
      <w:r>
        <w:rPr>
          <w:noProof/>
          <w:lang w:val="fi-FI" w:eastAsia="fi-FI"/>
        </w:rPr>
        <w:drawing>
          <wp:inline distT="0" distB="0" distL="0" distR="0" wp14:anchorId="7392A350" wp14:editId="7392A351">
            <wp:extent cx="1495425" cy="794334"/>
            <wp:effectExtent l="0" t="0" r="0" b="635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stal_virallin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6480" cy="800206"/>
                    </a:xfrm>
                    <a:prstGeom prst="rect">
                      <a:avLst/>
                    </a:prstGeom>
                  </pic:spPr>
                </pic:pic>
              </a:graphicData>
            </a:graphic>
          </wp:inline>
        </w:drawing>
      </w:r>
    </w:p>
    <w:p w14:paraId="7392A343" w14:textId="77777777" w:rsidR="001C54BE" w:rsidRDefault="003B2DA7" w:rsidP="003B2DA7">
      <w:pPr>
        <w:pStyle w:val="Alaotsikko"/>
        <w:rPr>
          <w:lang w:val="fi-FI"/>
        </w:rPr>
      </w:pPr>
      <w:r w:rsidRPr="003B2DA7">
        <w:rPr>
          <w:lang w:val="fi-FI"/>
        </w:rPr>
        <w:t>Lounais- Suomen ammattikorkeakoululiittouman toimintasuunnitelman 2014</w:t>
      </w:r>
      <w:r>
        <w:rPr>
          <w:lang w:val="fi-FI"/>
        </w:rPr>
        <w:t xml:space="preserve"> </w:t>
      </w:r>
      <w:r w:rsidRPr="003B2DA7">
        <w:rPr>
          <w:lang w:val="fi-FI"/>
        </w:rPr>
        <w:t>-</w:t>
      </w:r>
      <w:r>
        <w:rPr>
          <w:lang w:val="fi-FI"/>
        </w:rPr>
        <w:t xml:space="preserve"> </w:t>
      </w:r>
      <w:r w:rsidRPr="003B2DA7">
        <w:rPr>
          <w:lang w:val="fi-FI"/>
        </w:rPr>
        <w:t>2015 seuranta 1/2014</w:t>
      </w:r>
    </w:p>
    <w:p w14:paraId="7392A344" w14:textId="77777777" w:rsidR="003B2DA7" w:rsidRDefault="003B2DA7" w:rsidP="003B2DA7">
      <w:pPr>
        <w:rPr>
          <w:lang w:val="fi-FI"/>
        </w:rPr>
      </w:pPr>
      <w:r>
        <w:rPr>
          <w:lang w:val="fi-FI"/>
        </w:rPr>
        <w:t xml:space="preserve">Toimintasuunnitelman kahdeksan asiakokonaisuuden eteneminen </w:t>
      </w:r>
      <w:r w:rsidR="00BE40EC">
        <w:rPr>
          <w:lang w:val="fi-FI"/>
        </w:rPr>
        <w:t>kevät – kesä 2014</w:t>
      </w:r>
    </w:p>
    <w:p w14:paraId="7392A345" w14:textId="77777777" w:rsidR="003B2DA7" w:rsidRDefault="003B2DA7" w:rsidP="001A22DF">
      <w:pPr>
        <w:pStyle w:val="Luettelokappale"/>
        <w:numPr>
          <w:ilvl w:val="0"/>
          <w:numId w:val="1"/>
        </w:numPr>
        <w:rPr>
          <w:lang w:val="fi-FI"/>
        </w:rPr>
      </w:pPr>
      <w:r>
        <w:rPr>
          <w:lang w:val="fi-FI"/>
        </w:rPr>
        <w:t>Liittoumastrategian valmistel</w:t>
      </w:r>
      <w:r w:rsidR="001A22DF">
        <w:rPr>
          <w:lang w:val="fi-FI"/>
        </w:rPr>
        <w:t>utyö käynnistyi keväällä 2014. Toukokuussa pidetyssä liittouman hallituksen ja johtoryhmän strategiaseminaarissa linjattiin; liittouman yhteistyön syventämisen ja organisoitumisen muotoja, m</w:t>
      </w:r>
      <w:r w:rsidR="001A22DF" w:rsidRPr="001A22DF">
        <w:rPr>
          <w:lang w:val="fi-FI"/>
        </w:rPr>
        <w:t>aaku</w:t>
      </w:r>
      <w:r w:rsidR="001A22DF">
        <w:rPr>
          <w:lang w:val="fi-FI"/>
        </w:rPr>
        <w:t xml:space="preserve">ntakorkeakoulutoimintaa ohjaavia tarpeita ja mahdollisuuksia, kansainvälistä ja kilpailukykyistä profiloitumista. </w:t>
      </w:r>
    </w:p>
    <w:p w14:paraId="7392A346" w14:textId="77777777" w:rsidR="001A22DF" w:rsidRDefault="001A22DF" w:rsidP="001A22DF">
      <w:pPr>
        <w:pStyle w:val="Luettelokappale"/>
        <w:numPr>
          <w:ilvl w:val="0"/>
          <w:numId w:val="1"/>
        </w:numPr>
        <w:rPr>
          <w:lang w:val="fi-FI"/>
        </w:rPr>
      </w:pPr>
      <w:r>
        <w:rPr>
          <w:lang w:val="fi-FI"/>
        </w:rPr>
        <w:t xml:space="preserve">Laatujärjestelmäyhteistyö käynnistyi sellaisten toimintojen </w:t>
      </w:r>
      <w:r w:rsidR="00AD19B1">
        <w:rPr>
          <w:lang w:val="fi-FI"/>
        </w:rPr>
        <w:t>yhdenmukaistamisella, jotka ovat opiskelijoiden ristiin opiskelun kannalta oleellisia. Lisäksi on sovittu molempien korkeakoulujen laadunhallintaa keventävien toimenpiteiden edistämisestä ja johtamisen elementtien tarkastelusta. PDCA</w:t>
      </w:r>
      <w:r w:rsidR="0061771B">
        <w:rPr>
          <w:lang w:val="fi-FI"/>
        </w:rPr>
        <w:t xml:space="preserve"> </w:t>
      </w:r>
      <w:r w:rsidR="00AD19B1">
        <w:rPr>
          <w:lang w:val="fi-FI"/>
        </w:rPr>
        <w:t>-</w:t>
      </w:r>
      <w:r w:rsidR="0061771B">
        <w:rPr>
          <w:lang w:val="fi-FI"/>
        </w:rPr>
        <w:t xml:space="preserve"> </w:t>
      </w:r>
      <w:r w:rsidR="00AD19B1">
        <w:rPr>
          <w:lang w:val="fi-FI"/>
        </w:rPr>
        <w:t xml:space="preserve">sykli on tunnistettu yhteiseksi liittouman toimintamalliksi. Työssä on edetty mm. tutkintosääntöjen vertailussa ja yhtenäistämisessä, yhteisen AHOT - menettelyn määrittelyssä, mittaroinnin ja kokonaisarkkitehtuurin vertailussa.  </w:t>
      </w:r>
    </w:p>
    <w:p w14:paraId="7392A347" w14:textId="77777777" w:rsidR="0061771B" w:rsidRDefault="0061771B" w:rsidP="001A22DF">
      <w:pPr>
        <w:pStyle w:val="Luettelokappale"/>
        <w:numPr>
          <w:ilvl w:val="0"/>
          <w:numId w:val="1"/>
        </w:numPr>
        <w:rPr>
          <w:lang w:val="fi-FI"/>
        </w:rPr>
      </w:pPr>
      <w:r>
        <w:rPr>
          <w:lang w:val="fi-FI"/>
        </w:rPr>
        <w:t>Kampusrakentamisen yhteistyössä määriteltiin keväällä toimintasuunnitelma, jossa ollaan vielä tavoitteiden määrittelytasolla ja sovittu työ käynnistyy varsinaisesti vuoden 2015 alussa.</w:t>
      </w:r>
    </w:p>
    <w:p w14:paraId="7392A348" w14:textId="77777777" w:rsidR="006C58C5" w:rsidRDefault="0061771B" w:rsidP="001A22DF">
      <w:pPr>
        <w:pStyle w:val="Luettelokappale"/>
        <w:numPr>
          <w:ilvl w:val="0"/>
          <w:numId w:val="1"/>
        </w:numPr>
        <w:rPr>
          <w:lang w:val="fi-FI"/>
        </w:rPr>
      </w:pPr>
      <w:r>
        <w:rPr>
          <w:lang w:val="fi-FI"/>
        </w:rPr>
        <w:t>Ylempien ammattikorkeakoulututkintojen työryhmä</w:t>
      </w:r>
      <w:r w:rsidR="001755AE">
        <w:rPr>
          <w:lang w:val="fi-FI"/>
        </w:rPr>
        <w:t>työ</w:t>
      </w:r>
      <w:r>
        <w:rPr>
          <w:lang w:val="fi-FI"/>
        </w:rPr>
        <w:t xml:space="preserve"> käynnistyi jo vuonna 2013</w:t>
      </w:r>
      <w:r w:rsidR="006C58C5">
        <w:rPr>
          <w:lang w:val="fi-FI"/>
        </w:rPr>
        <w:t>. K</w:t>
      </w:r>
      <w:r>
        <w:rPr>
          <w:lang w:val="fi-FI"/>
        </w:rPr>
        <w:t>evään 2014 aikana</w:t>
      </w:r>
      <w:r w:rsidR="006C58C5">
        <w:rPr>
          <w:lang w:val="fi-FI"/>
        </w:rPr>
        <w:t xml:space="preserve"> on sovittu</w:t>
      </w:r>
      <w:r>
        <w:rPr>
          <w:lang w:val="fi-FI"/>
        </w:rPr>
        <w:t xml:space="preserve"> liittoumassa yhdessä toteutettav</w:t>
      </w:r>
      <w:r w:rsidR="001755AE">
        <w:rPr>
          <w:lang w:val="fi-FI"/>
        </w:rPr>
        <w:t>an YAMK- opetuksen määrittely</w:t>
      </w:r>
      <w:r>
        <w:rPr>
          <w:lang w:val="fi-FI"/>
        </w:rPr>
        <w:t xml:space="preserve"> a</w:t>
      </w:r>
      <w:r w:rsidR="006C58C5">
        <w:rPr>
          <w:lang w:val="fi-FI"/>
        </w:rPr>
        <w:t>lakohtaisissa ryhmissä ja aloitettu yhteisten opintojen laajempi suunnittelu sekä toteutettu yhteistä opintotarjontaa joillakin koulutusaloilla.</w:t>
      </w:r>
    </w:p>
    <w:p w14:paraId="7392A349" w14:textId="77777777" w:rsidR="0061771B" w:rsidRDefault="006C58C5" w:rsidP="001A22DF">
      <w:pPr>
        <w:pStyle w:val="Luettelokappale"/>
        <w:numPr>
          <w:ilvl w:val="0"/>
          <w:numId w:val="1"/>
        </w:numPr>
        <w:rPr>
          <w:lang w:val="fi-FI"/>
        </w:rPr>
      </w:pPr>
      <w:r>
        <w:rPr>
          <w:lang w:val="fi-FI"/>
        </w:rPr>
        <w:t>Kesä – ja virtuaaliopetuksen yhteistyön tavoite on luoda yhteistä ajallisesti kattavampaa ja nykyistä monipuolisempaa opintotarjontaa</w:t>
      </w:r>
      <w:r w:rsidR="000C2295">
        <w:rPr>
          <w:lang w:val="fi-FI"/>
        </w:rPr>
        <w:t>. Tämä työ käynnistyi</w:t>
      </w:r>
      <w:r>
        <w:rPr>
          <w:lang w:val="fi-FI"/>
        </w:rPr>
        <w:t xml:space="preserve"> vuonna 2013</w:t>
      </w:r>
      <w:r w:rsidR="000C2295">
        <w:rPr>
          <w:lang w:val="fi-FI"/>
        </w:rPr>
        <w:t>, jolloin määriteltiin yrittäjyys yhteiseksi opetusalueeksi. Keväällä ja kesällä 2014 tarjonnassa oli jo kuusi opintojaksoa, joissa opiskelijoita oli molemmista korkeakouluista. Opintopisteitä</w:t>
      </w:r>
      <w:r w:rsidR="00B00714">
        <w:rPr>
          <w:lang w:val="fi-FI"/>
        </w:rPr>
        <w:t xml:space="preserve"> 1.</w:t>
      </w:r>
      <w:r w:rsidR="000C2295">
        <w:rPr>
          <w:lang w:val="fi-FI"/>
        </w:rPr>
        <w:t xml:space="preserve"> yhteisessä kesäopintotarjonnassa suoritettiin yli 500. </w:t>
      </w:r>
    </w:p>
    <w:p w14:paraId="7392A34A" w14:textId="77777777" w:rsidR="00B00714" w:rsidRDefault="00BE40EC" w:rsidP="001A22DF">
      <w:pPr>
        <w:pStyle w:val="Luettelokappale"/>
        <w:numPr>
          <w:ilvl w:val="0"/>
          <w:numId w:val="1"/>
        </w:numPr>
        <w:rPr>
          <w:lang w:val="fi-FI"/>
        </w:rPr>
      </w:pPr>
      <w:r>
        <w:rPr>
          <w:lang w:val="fi-FI"/>
        </w:rPr>
        <w:t xml:space="preserve">Yhteisen vieraskielisen koulutuksen toteutusstrategian työ käynnistyi keväällä 2014 etenemissuunnitelman valmistelulla.  Varsinainen molempiin korkeakouluihin kohdentuva tutkimus sekä tutkimusta ohjaavan laajan työryhmän työskentelyn aloitus ajoittuvat syksyyn 2014. </w:t>
      </w:r>
    </w:p>
    <w:p w14:paraId="7392A34B" w14:textId="77777777" w:rsidR="00BE40EC" w:rsidRDefault="00BE40EC" w:rsidP="001A22DF">
      <w:pPr>
        <w:pStyle w:val="Luettelokappale"/>
        <w:numPr>
          <w:ilvl w:val="0"/>
          <w:numId w:val="1"/>
        </w:numPr>
        <w:rPr>
          <w:lang w:val="fi-FI"/>
        </w:rPr>
      </w:pPr>
      <w:r>
        <w:rPr>
          <w:lang w:val="fi-FI"/>
        </w:rPr>
        <w:t>Työelämälähtöisen kehittämismallin, oppimisympäristöjen ja opiskelijayrittäjyyden kehittäm</w:t>
      </w:r>
      <w:r w:rsidR="00F27297">
        <w:rPr>
          <w:lang w:val="fi-FI"/>
        </w:rPr>
        <w:t>is</w:t>
      </w:r>
      <w:r>
        <w:rPr>
          <w:lang w:val="fi-FI"/>
        </w:rPr>
        <w:t>en</w:t>
      </w:r>
      <w:r w:rsidR="00F27297">
        <w:rPr>
          <w:lang w:val="fi-FI"/>
        </w:rPr>
        <w:t xml:space="preserve"> toteutusmuodoksi </w:t>
      </w:r>
      <w:r>
        <w:rPr>
          <w:lang w:val="fi-FI"/>
        </w:rPr>
        <w:t xml:space="preserve">valittiin yhteinen </w:t>
      </w:r>
      <w:r w:rsidR="00F27297">
        <w:rPr>
          <w:lang w:val="fi-FI"/>
        </w:rPr>
        <w:t>TKI – toiminta. Kuuden tutkimusryhmän työ on alkanut erinomaisesti, sillä tutkimusryhmillä on yhteisiä ulkoisen rahoituksen hankkeita jo meneillään kolme.  Yhteisiä hankehakuja on tehty kahdeksan ja valmistelussa on lisäksi useita kansallisia sekä kansainvälisiä hakuja. Tutkimusryhmät ovat onnistuneet hyvin yhteisten yhteistyötahojen tunnistamisessa ja opiskelijoiden mukaan ottamisessa hanketoimintaan sekä</w:t>
      </w:r>
      <w:r w:rsidR="0069717C">
        <w:rPr>
          <w:lang w:val="fi-FI"/>
        </w:rPr>
        <w:t xml:space="preserve"> liittouman</w:t>
      </w:r>
      <w:r w:rsidR="00F27297">
        <w:rPr>
          <w:lang w:val="fi-FI"/>
        </w:rPr>
        <w:t xml:space="preserve"> tutkimustoimintaan linkittyvän opintotarjonnan luomisessa.</w:t>
      </w:r>
    </w:p>
    <w:p w14:paraId="7392A34C" w14:textId="77777777" w:rsidR="0069717C" w:rsidRDefault="0069717C" w:rsidP="001A22DF">
      <w:pPr>
        <w:pStyle w:val="Luettelokappale"/>
        <w:numPr>
          <w:ilvl w:val="0"/>
          <w:numId w:val="1"/>
        </w:numPr>
        <w:rPr>
          <w:lang w:val="fi-FI"/>
        </w:rPr>
      </w:pPr>
      <w:r>
        <w:rPr>
          <w:lang w:val="fi-FI"/>
        </w:rPr>
        <w:t xml:space="preserve">Maakuntakorkeakoulutoiminnan kehittäminen käynnistyi keväällä ja kesällä 2014 arvioimalla valtakunnallista maakuntakorkeakoulutoimintaa ja sopimalla yhteinen toimintatapa sekä suunnittelemalla maakuntakaupunkien johdon tapaamiset syksylle 2014. </w:t>
      </w:r>
    </w:p>
    <w:p w14:paraId="7392A34D" w14:textId="77777777" w:rsidR="0069717C" w:rsidRDefault="0069717C" w:rsidP="0069717C">
      <w:pPr>
        <w:ind w:left="360"/>
        <w:rPr>
          <w:lang w:val="fi-FI"/>
        </w:rPr>
      </w:pPr>
      <w:r>
        <w:rPr>
          <w:lang w:val="fi-FI"/>
        </w:rPr>
        <w:t>Käynnistyvät uudet toiminnat</w:t>
      </w:r>
    </w:p>
    <w:p w14:paraId="7392A34E" w14:textId="77777777" w:rsidR="0069717C" w:rsidRPr="0069717C" w:rsidRDefault="0069717C" w:rsidP="0069717C">
      <w:pPr>
        <w:ind w:left="360"/>
        <w:rPr>
          <w:lang w:val="fi-FI"/>
        </w:rPr>
      </w:pPr>
      <w:r>
        <w:rPr>
          <w:lang w:val="fi-FI"/>
        </w:rPr>
        <w:lastRenderedPageBreak/>
        <w:t xml:space="preserve">Keväällä 2014 molempien korkeakoulujen opiskelijakunnat (SAMMAKKO, TUO) toivat esille halukkuutensa olla mukana liittouman yhteistyömuotojen kehittämisessä. </w:t>
      </w:r>
      <w:r w:rsidR="00D940FD">
        <w:rPr>
          <w:lang w:val="fi-FI"/>
        </w:rPr>
        <w:t xml:space="preserve"> Liittouma ja opiskelijakunnat tekivät yhteistyösopimuksen kesäkuussa 2014. Sopimuksessa määriteltiin suunnitelma, jolla edistetään opiskelijakuntien yhteistoimintaa, luodaan yhteinen opiskelijaedustajien perehdytysmalli, kehitetään Suomen paras vertaistuuttorointimalli sekä mahdollistetaan opiskelijakuntien edustajien osallistuminen liittouman työryhmiin (laatujärjestelmäyhteistyö, yhteinen kesä- ja virtuaaliopetus, yhteinen vieraskielisen koulutuksen toteutusstrategia). </w:t>
      </w:r>
    </w:p>
    <w:p w14:paraId="7392A34F" w14:textId="77777777" w:rsidR="003B2DA7" w:rsidRPr="003B2DA7" w:rsidRDefault="009F68B4">
      <w:pPr>
        <w:rPr>
          <w:sz w:val="24"/>
          <w:szCs w:val="24"/>
          <w:lang w:val="fi-FI"/>
        </w:rPr>
      </w:pPr>
      <w:r w:rsidRPr="009F68B4">
        <w:rPr>
          <w:sz w:val="24"/>
          <w:szCs w:val="24"/>
          <w:lang w:val="fi-FI"/>
        </w:rPr>
        <w:t>Liittouman työryhmien seurantamittarit otettiin käyttöön ensim</w:t>
      </w:r>
      <w:r>
        <w:rPr>
          <w:sz w:val="24"/>
          <w:szCs w:val="24"/>
          <w:lang w:val="fi-FI"/>
        </w:rPr>
        <w:t>mäisessä seurannassa (Liite 1.). Mittareita ja seurannan tapaa kehitetään edelleen palvelemaan työryhmien työtä sekä liittouman toimintasuunnitelman seurantaa.</w:t>
      </w:r>
    </w:p>
    <w:sectPr w:rsidR="003B2DA7" w:rsidRPr="003B2DA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673F4"/>
    <w:multiLevelType w:val="hybridMultilevel"/>
    <w:tmpl w:val="56209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DA7"/>
    <w:rsid w:val="000C2295"/>
    <w:rsid w:val="001755AE"/>
    <w:rsid w:val="001A22DF"/>
    <w:rsid w:val="001C54BE"/>
    <w:rsid w:val="003B2DA7"/>
    <w:rsid w:val="0061771B"/>
    <w:rsid w:val="0069717C"/>
    <w:rsid w:val="006C58C5"/>
    <w:rsid w:val="009F68B4"/>
    <w:rsid w:val="00AD19B1"/>
    <w:rsid w:val="00B00714"/>
    <w:rsid w:val="00BE40EC"/>
    <w:rsid w:val="00C008A9"/>
    <w:rsid w:val="00D940FD"/>
    <w:rsid w:val="00F27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2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3B2DA7"/>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B2DA7"/>
    <w:rPr>
      <w:rFonts w:ascii="Tahoma" w:hAnsi="Tahoma" w:cs="Tahoma"/>
      <w:sz w:val="16"/>
      <w:szCs w:val="16"/>
    </w:rPr>
  </w:style>
  <w:style w:type="paragraph" w:styleId="Alaotsikko">
    <w:name w:val="Subtitle"/>
    <w:basedOn w:val="Normaali"/>
    <w:next w:val="Normaali"/>
    <w:link w:val="AlaotsikkoChar"/>
    <w:uiPriority w:val="11"/>
    <w:qFormat/>
    <w:rsid w:val="003B2D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3B2DA7"/>
    <w:rPr>
      <w:rFonts w:asciiTheme="majorHAnsi" w:eastAsiaTheme="majorEastAsia" w:hAnsiTheme="majorHAnsi" w:cstheme="majorBidi"/>
      <w:i/>
      <w:iCs/>
      <w:color w:val="4F81BD" w:themeColor="accent1"/>
      <w:spacing w:val="15"/>
      <w:sz w:val="24"/>
      <w:szCs w:val="24"/>
    </w:rPr>
  </w:style>
  <w:style w:type="paragraph" w:styleId="Luettelokappale">
    <w:name w:val="List Paragraph"/>
    <w:basedOn w:val="Normaali"/>
    <w:uiPriority w:val="34"/>
    <w:qFormat/>
    <w:rsid w:val="003B2D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3B2DA7"/>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B2DA7"/>
    <w:rPr>
      <w:rFonts w:ascii="Tahoma" w:hAnsi="Tahoma" w:cs="Tahoma"/>
      <w:sz w:val="16"/>
      <w:szCs w:val="16"/>
    </w:rPr>
  </w:style>
  <w:style w:type="paragraph" w:styleId="Alaotsikko">
    <w:name w:val="Subtitle"/>
    <w:basedOn w:val="Normaali"/>
    <w:next w:val="Normaali"/>
    <w:link w:val="AlaotsikkoChar"/>
    <w:uiPriority w:val="11"/>
    <w:qFormat/>
    <w:rsid w:val="003B2D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3B2DA7"/>
    <w:rPr>
      <w:rFonts w:asciiTheme="majorHAnsi" w:eastAsiaTheme="majorEastAsia" w:hAnsiTheme="majorHAnsi" w:cstheme="majorBidi"/>
      <w:i/>
      <w:iCs/>
      <w:color w:val="4F81BD" w:themeColor="accent1"/>
      <w:spacing w:val="15"/>
      <w:sz w:val="24"/>
      <w:szCs w:val="24"/>
    </w:rPr>
  </w:style>
  <w:style w:type="paragraph" w:styleId="Luettelokappale">
    <w:name w:val="List Paragraph"/>
    <w:basedOn w:val="Normaali"/>
    <w:uiPriority w:val="34"/>
    <w:qFormat/>
    <w:rsid w:val="003B2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EE4C3263B28A4947BE229C4A1495688B" ma:contentTypeVersion="0" ma:contentTypeDescription="Luo uusi asiakirja." ma:contentTypeScope="" ma:versionID="0c5eef25f355d48540808643b5df6598">
  <xsd:schema xmlns:xsd="http://www.w3.org/2001/XMLSchema" xmlns:xs="http://www.w3.org/2001/XMLSchema" xmlns:p="http://schemas.microsoft.com/office/2006/metadata/properties" targetNamespace="http://schemas.microsoft.com/office/2006/metadata/properties" ma:root="true" ma:fieldsID="b4abf2a10b083844fea3f2ad2ecd5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6F874-B1C5-457E-ABDD-BF371D3DDD4C}">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16FDAE9-6D95-4332-B15E-4740FAD6A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3EE9EB-7685-41B7-87F9-7163D8FA9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3532</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Satakunnan ammattikorkeakoulu</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Kärki Anne</dc:creator>
  <cp:lastModifiedBy>Kärki Anne</cp:lastModifiedBy>
  <cp:revision>2</cp:revision>
  <dcterms:created xsi:type="dcterms:W3CDTF">2015-09-23T06:59:00Z</dcterms:created>
  <dcterms:modified xsi:type="dcterms:W3CDTF">2015-09-23T06:59:00Z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0x010100EE4C3263B28A4947BE229C4A1495688B</vt:lpwstr>
  </property>
</Properties>
</file>