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7AE1" w14:textId="77777777" w:rsidR="00B44665" w:rsidRPr="003E6B5C" w:rsidRDefault="00B44665" w:rsidP="00B44665"/>
    <w:p w14:paraId="587FF855" w14:textId="77777777" w:rsidR="00B44665" w:rsidRPr="003E6B5C" w:rsidRDefault="00B44665" w:rsidP="00B44665">
      <w:pPr>
        <w:pStyle w:val="NameDegreeProgramYear"/>
        <w:rPr>
          <w:lang w:val="en-GB"/>
        </w:rPr>
      </w:pPr>
      <w:r w:rsidRPr="003E6B5C">
        <w:rPr>
          <w:lang w:val="en-GB"/>
        </w:rPr>
        <w:t>First name Last name</w:t>
      </w:r>
    </w:p>
    <w:p w14:paraId="4066B29D" w14:textId="77777777" w:rsidR="007911A1" w:rsidRPr="00BB5DC6" w:rsidRDefault="007911A1" w:rsidP="00C0232F">
      <w:pPr>
        <w:pStyle w:val="MainTitle"/>
        <w:rPr>
          <w:lang w:val="en-US"/>
        </w:rPr>
      </w:pPr>
      <w:r w:rsidRPr="00BB5DC6">
        <w:rPr>
          <w:lang w:val="en-US"/>
        </w:rPr>
        <w:t xml:space="preserve">Title of the </w:t>
      </w:r>
      <w:r w:rsidR="00B13B30">
        <w:rPr>
          <w:lang w:val="en-US"/>
        </w:rPr>
        <w:t>assignment</w:t>
      </w:r>
      <w:r w:rsidRPr="00BB5DC6">
        <w:rPr>
          <w:lang w:val="en-US"/>
        </w:rPr>
        <w:t xml:space="preserve"> will be written using Style “</w:t>
      </w:r>
      <w:proofErr w:type="spellStart"/>
      <w:r w:rsidRPr="00BB5DC6">
        <w:rPr>
          <w:lang w:val="en-US"/>
        </w:rPr>
        <w:t>Main</w:t>
      </w:r>
      <w:r w:rsidR="00BB5DC6" w:rsidRPr="00BB5DC6">
        <w:rPr>
          <w:lang w:val="en-US"/>
        </w:rPr>
        <w:t>_</w:t>
      </w:r>
      <w:proofErr w:type="gramStart"/>
      <w:r w:rsidRPr="00BB5DC6">
        <w:rPr>
          <w:lang w:val="en-US"/>
        </w:rPr>
        <w:t>Title</w:t>
      </w:r>
      <w:proofErr w:type="spellEnd"/>
      <w:proofErr w:type="gramEnd"/>
      <w:r w:rsidRPr="00BB5DC6">
        <w:rPr>
          <w:lang w:val="en-US"/>
        </w:rPr>
        <w:t>”</w:t>
      </w:r>
    </w:p>
    <w:p w14:paraId="3EDF13CB" w14:textId="77777777" w:rsidR="007911A1" w:rsidRPr="003E6B5C" w:rsidRDefault="007911A1" w:rsidP="007911A1">
      <w:pPr>
        <w:pStyle w:val="SubTitle"/>
        <w:rPr>
          <w:lang w:val="en-GB"/>
        </w:rPr>
      </w:pPr>
      <w:r w:rsidRPr="003E6B5C">
        <w:rPr>
          <w:lang w:val="en-GB"/>
        </w:rPr>
        <w:t>Subtitle (not required) using style “</w:t>
      </w:r>
      <w:proofErr w:type="spellStart"/>
      <w:r w:rsidRPr="003E6B5C">
        <w:rPr>
          <w:lang w:val="en-GB"/>
        </w:rPr>
        <w:t>Sub_</w:t>
      </w:r>
      <w:proofErr w:type="gramStart"/>
      <w:r w:rsidRPr="003E6B5C">
        <w:rPr>
          <w:lang w:val="en-GB"/>
        </w:rPr>
        <w:t>Title</w:t>
      </w:r>
      <w:proofErr w:type="spellEnd"/>
      <w:r w:rsidRPr="003E6B5C">
        <w:rPr>
          <w:lang w:val="en-GB"/>
        </w:rPr>
        <w:t>”</w:t>
      </w:r>
      <w:proofErr w:type="gramEnd"/>
    </w:p>
    <w:p w14:paraId="0F0715A9" w14:textId="77777777" w:rsidR="007911A1" w:rsidRPr="003E6B5C" w:rsidRDefault="007911A1" w:rsidP="007911A1">
      <w:pPr>
        <w:pStyle w:val="NameDegreeProgramYear"/>
        <w:rPr>
          <w:lang w:val="en-GB"/>
        </w:rPr>
      </w:pPr>
    </w:p>
    <w:p w14:paraId="1DD6AFBD" w14:textId="77777777" w:rsidR="007911A1" w:rsidRPr="003E6B5C" w:rsidRDefault="007911A1" w:rsidP="007911A1">
      <w:pPr>
        <w:pStyle w:val="NameDegreeProgramYear"/>
        <w:rPr>
          <w:lang w:val="en-GB"/>
        </w:rPr>
      </w:pPr>
    </w:p>
    <w:p w14:paraId="5020BA1B" w14:textId="77777777" w:rsidR="007911A1" w:rsidRPr="003E6B5C" w:rsidRDefault="007911A1" w:rsidP="007911A1">
      <w:pPr>
        <w:pStyle w:val="NameDegreeProgramYear"/>
        <w:rPr>
          <w:lang w:val="en-GB"/>
        </w:rPr>
      </w:pPr>
    </w:p>
    <w:p w14:paraId="12906C7D" w14:textId="77777777" w:rsidR="007911A1" w:rsidRPr="003E6B5C" w:rsidRDefault="007911A1" w:rsidP="007911A1">
      <w:pPr>
        <w:pStyle w:val="NameDegreeProgramYear"/>
        <w:rPr>
          <w:lang w:val="en-GB"/>
        </w:rPr>
      </w:pPr>
    </w:p>
    <w:p w14:paraId="499EA03F" w14:textId="77777777" w:rsidR="007911A1" w:rsidRPr="003E6B5C" w:rsidRDefault="007911A1" w:rsidP="007911A1">
      <w:pPr>
        <w:pStyle w:val="NameDegreeProgramYear"/>
        <w:rPr>
          <w:lang w:val="en-GB"/>
        </w:rPr>
      </w:pPr>
    </w:p>
    <w:p w14:paraId="65766A80" w14:textId="77777777" w:rsidR="007911A1" w:rsidRPr="003E6B5C" w:rsidRDefault="007911A1" w:rsidP="007911A1">
      <w:pPr>
        <w:pStyle w:val="NameDegreeProgramYear"/>
        <w:rPr>
          <w:lang w:val="en-GB"/>
        </w:rPr>
      </w:pPr>
    </w:p>
    <w:p w14:paraId="0AE093A2" w14:textId="77777777" w:rsidR="007911A1" w:rsidRPr="003E6B5C" w:rsidRDefault="007911A1" w:rsidP="007911A1">
      <w:pPr>
        <w:pStyle w:val="NameDegreeProgramYear"/>
        <w:rPr>
          <w:lang w:val="en-GB"/>
        </w:rPr>
      </w:pPr>
      <w:r w:rsidRPr="003E6B5C">
        <w:rPr>
          <w:lang w:val="en-GB"/>
        </w:rPr>
        <w:t>Degree programme in XXX</w:t>
      </w:r>
    </w:p>
    <w:p w14:paraId="648C6D3D" w14:textId="77777777" w:rsidR="007911A1" w:rsidRPr="003E6B5C" w:rsidRDefault="007911A1" w:rsidP="007911A1">
      <w:pPr>
        <w:pStyle w:val="NameDegreeProgramYear"/>
        <w:rPr>
          <w:lang w:val="en-GB"/>
        </w:rPr>
      </w:pPr>
      <w:r w:rsidRPr="003E6B5C">
        <w:rPr>
          <w:lang w:val="en-GB"/>
        </w:rPr>
        <w:t>20XX</w:t>
      </w:r>
    </w:p>
    <w:p w14:paraId="7A47B09F" w14:textId="77777777" w:rsidR="007911A1" w:rsidRPr="003E6B5C" w:rsidRDefault="007911A1" w:rsidP="007911A1"/>
    <w:p w14:paraId="2B4FC072" w14:textId="77777777" w:rsidR="00215AD3" w:rsidRPr="003E6B5C" w:rsidRDefault="00215AD3" w:rsidP="00643747">
      <w:pPr>
        <w:pStyle w:val="Nimitutkinto-ohjelmavuosi"/>
        <w:rPr>
          <w:lang w:val="en-GB"/>
        </w:rPr>
        <w:sectPr w:rsidR="00215AD3" w:rsidRPr="003E6B5C" w:rsidSect="00572423">
          <w:headerReference w:type="even" r:id="rId8"/>
          <w:headerReference w:type="default" r:id="rId9"/>
          <w:footerReference w:type="even" r:id="rId10"/>
          <w:footerReference w:type="default" r:id="rId11"/>
          <w:headerReference w:type="first" r:id="rId12"/>
          <w:footerReference w:type="first" r:id="rId13"/>
          <w:pgSz w:w="11906" w:h="16838" w:code="9"/>
          <w:pgMar w:top="8505" w:right="1418" w:bottom="851" w:left="2268" w:header="567" w:footer="0" w:gutter="0"/>
          <w:cols w:space="708"/>
          <w:docGrid w:linePitch="360"/>
        </w:sectPr>
      </w:pPr>
    </w:p>
    <w:p w14:paraId="2D96927B" w14:textId="77777777" w:rsidR="00580B26" w:rsidRPr="003E6B5C" w:rsidRDefault="006C370F">
      <w:pPr>
        <w:pStyle w:val="Fore-wordContentsSymbolsHeading"/>
      </w:pPr>
      <w:r w:rsidRPr="003E6B5C">
        <w:lastRenderedPageBreak/>
        <w:t>CONTENTS</w:t>
      </w:r>
    </w:p>
    <w:p w14:paraId="1A1ECB5A" w14:textId="305F9647" w:rsidR="00BF77BD" w:rsidRDefault="00572423">
      <w:pPr>
        <w:pStyle w:val="TOC1"/>
        <w:rPr>
          <w:rFonts w:asciiTheme="minorHAnsi" w:eastAsiaTheme="minorEastAsia" w:hAnsiTheme="minorHAnsi" w:cstheme="minorBidi"/>
          <w:caps w:val="0"/>
          <w:noProof/>
          <w:sz w:val="22"/>
          <w:lang w:val="fi-FI" w:eastAsia="fi-FI"/>
        </w:rPr>
      </w:pPr>
      <w:r w:rsidRPr="003E6B5C">
        <w:fldChar w:fldCharType="begin"/>
      </w:r>
      <w:r w:rsidRPr="003E6B5C">
        <w:instrText xml:space="preserve"> TOC \o "1-3" \h \z \u </w:instrText>
      </w:r>
      <w:r w:rsidRPr="003E6B5C">
        <w:fldChar w:fldCharType="separate"/>
      </w:r>
      <w:hyperlink w:anchor="_Toc121818957" w:history="1">
        <w:r w:rsidR="00BF77BD" w:rsidRPr="00314E84">
          <w:rPr>
            <w:rStyle w:val="Hyperlink"/>
            <w:noProof/>
          </w:rPr>
          <w:t>1 Chapter one/ introduction</w:t>
        </w:r>
        <w:r w:rsidR="00BF77BD">
          <w:rPr>
            <w:noProof/>
            <w:webHidden/>
          </w:rPr>
          <w:tab/>
        </w:r>
        <w:r w:rsidR="00BF77BD">
          <w:rPr>
            <w:noProof/>
            <w:webHidden/>
          </w:rPr>
          <w:fldChar w:fldCharType="begin"/>
        </w:r>
        <w:r w:rsidR="00BF77BD">
          <w:rPr>
            <w:noProof/>
            <w:webHidden/>
          </w:rPr>
          <w:instrText xml:space="preserve"> PAGEREF _Toc121818957 \h </w:instrText>
        </w:r>
        <w:r w:rsidR="00BF77BD">
          <w:rPr>
            <w:noProof/>
            <w:webHidden/>
          </w:rPr>
        </w:r>
        <w:r w:rsidR="00BF77BD">
          <w:rPr>
            <w:noProof/>
            <w:webHidden/>
          </w:rPr>
          <w:fldChar w:fldCharType="separate"/>
        </w:r>
        <w:r w:rsidR="00BF77BD">
          <w:rPr>
            <w:noProof/>
            <w:webHidden/>
          </w:rPr>
          <w:t>3</w:t>
        </w:r>
        <w:r w:rsidR="00BF77BD">
          <w:rPr>
            <w:noProof/>
            <w:webHidden/>
          </w:rPr>
          <w:fldChar w:fldCharType="end"/>
        </w:r>
      </w:hyperlink>
    </w:p>
    <w:p w14:paraId="2A6C0042" w14:textId="62DF12AD" w:rsidR="00BF77BD" w:rsidRDefault="003A22E5">
      <w:pPr>
        <w:pStyle w:val="TOC1"/>
        <w:rPr>
          <w:rFonts w:asciiTheme="minorHAnsi" w:eastAsiaTheme="minorEastAsia" w:hAnsiTheme="minorHAnsi" w:cstheme="minorBidi"/>
          <w:caps w:val="0"/>
          <w:noProof/>
          <w:sz w:val="22"/>
          <w:lang w:val="fi-FI" w:eastAsia="fi-FI"/>
        </w:rPr>
      </w:pPr>
      <w:hyperlink w:anchor="_Toc121818958" w:history="1">
        <w:r w:rsidR="00BF77BD" w:rsidRPr="00314E84">
          <w:rPr>
            <w:rStyle w:val="Hyperlink"/>
            <w:noProof/>
          </w:rPr>
          <w:t>2 SECTION BREAKS IN THIS TEMPLATE</w:t>
        </w:r>
        <w:r w:rsidR="00BF77BD">
          <w:rPr>
            <w:noProof/>
            <w:webHidden/>
          </w:rPr>
          <w:tab/>
        </w:r>
        <w:r w:rsidR="00BF77BD">
          <w:rPr>
            <w:noProof/>
            <w:webHidden/>
          </w:rPr>
          <w:fldChar w:fldCharType="begin"/>
        </w:r>
        <w:r w:rsidR="00BF77BD">
          <w:rPr>
            <w:noProof/>
            <w:webHidden/>
          </w:rPr>
          <w:instrText xml:space="preserve"> PAGEREF _Toc121818958 \h </w:instrText>
        </w:r>
        <w:r w:rsidR="00BF77BD">
          <w:rPr>
            <w:noProof/>
            <w:webHidden/>
          </w:rPr>
        </w:r>
        <w:r w:rsidR="00BF77BD">
          <w:rPr>
            <w:noProof/>
            <w:webHidden/>
          </w:rPr>
          <w:fldChar w:fldCharType="separate"/>
        </w:r>
        <w:r w:rsidR="00BF77BD">
          <w:rPr>
            <w:noProof/>
            <w:webHidden/>
          </w:rPr>
          <w:t>4</w:t>
        </w:r>
        <w:r w:rsidR="00BF77BD">
          <w:rPr>
            <w:noProof/>
            <w:webHidden/>
          </w:rPr>
          <w:fldChar w:fldCharType="end"/>
        </w:r>
      </w:hyperlink>
    </w:p>
    <w:p w14:paraId="0C529F2C" w14:textId="34814212"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59" w:history="1">
        <w:r w:rsidR="00BF77BD" w:rsidRPr="00314E84">
          <w:rPr>
            <w:rStyle w:val="Hyperlink"/>
            <w:noProof/>
          </w:rPr>
          <w:t>2.1 Cover page (1</w:t>
        </w:r>
        <w:r w:rsidR="00BF77BD" w:rsidRPr="00314E84">
          <w:rPr>
            <w:rStyle w:val="Hyperlink"/>
            <w:noProof/>
            <w:vertAlign w:val="superscript"/>
          </w:rPr>
          <w:t>st</w:t>
        </w:r>
        <w:r w:rsidR="00BF77BD" w:rsidRPr="00314E84">
          <w:rPr>
            <w:rStyle w:val="Hyperlink"/>
            <w:noProof/>
          </w:rPr>
          <w:t xml:space="preserve"> Section)</w:t>
        </w:r>
        <w:r w:rsidR="00BF77BD">
          <w:rPr>
            <w:noProof/>
            <w:webHidden/>
          </w:rPr>
          <w:tab/>
        </w:r>
        <w:r w:rsidR="00BF77BD">
          <w:rPr>
            <w:noProof/>
            <w:webHidden/>
          </w:rPr>
          <w:fldChar w:fldCharType="begin"/>
        </w:r>
        <w:r w:rsidR="00BF77BD">
          <w:rPr>
            <w:noProof/>
            <w:webHidden/>
          </w:rPr>
          <w:instrText xml:space="preserve"> PAGEREF _Toc121818959 \h </w:instrText>
        </w:r>
        <w:r w:rsidR="00BF77BD">
          <w:rPr>
            <w:noProof/>
            <w:webHidden/>
          </w:rPr>
        </w:r>
        <w:r w:rsidR="00BF77BD">
          <w:rPr>
            <w:noProof/>
            <w:webHidden/>
          </w:rPr>
          <w:fldChar w:fldCharType="separate"/>
        </w:r>
        <w:r w:rsidR="00BF77BD">
          <w:rPr>
            <w:noProof/>
            <w:webHidden/>
          </w:rPr>
          <w:t>4</w:t>
        </w:r>
        <w:r w:rsidR="00BF77BD">
          <w:rPr>
            <w:noProof/>
            <w:webHidden/>
          </w:rPr>
          <w:fldChar w:fldCharType="end"/>
        </w:r>
      </w:hyperlink>
    </w:p>
    <w:p w14:paraId="58B1217E" w14:textId="312C7FDF"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60" w:history="1">
        <w:r w:rsidR="00BF77BD" w:rsidRPr="00314E84">
          <w:rPr>
            <w:rStyle w:val="Hyperlink"/>
            <w:noProof/>
          </w:rPr>
          <w:t>2.2 Contents (2</w:t>
        </w:r>
        <w:r w:rsidR="00BF77BD" w:rsidRPr="00314E84">
          <w:rPr>
            <w:rStyle w:val="Hyperlink"/>
            <w:noProof/>
            <w:vertAlign w:val="superscript"/>
          </w:rPr>
          <w:t>nd</w:t>
        </w:r>
        <w:r w:rsidR="00BF77BD" w:rsidRPr="00314E84">
          <w:rPr>
            <w:rStyle w:val="Hyperlink"/>
            <w:noProof/>
          </w:rPr>
          <w:t xml:space="preserve"> Section)</w:t>
        </w:r>
        <w:r w:rsidR="00BF77BD">
          <w:rPr>
            <w:noProof/>
            <w:webHidden/>
          </w:rPr>
          <w:tab/>
        </w:r>
        <w:r w:rsidR="00BF77BD">
          <w:rPr>
            <w:noProof/>
            <w:webHidden/>
          </w:rPr>
          <w:fldChar w:fldCharType="begin"/>
        </w:r>
        <w:r w:rsidR="00BF77BD">
          <w:rPr>
            <w:noProof/>
            <w:webHidden/>
          </w:rPr>
          <w:instrText xml:space="preserve"> PAGEREF _Toc121818960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1E5EB5B1" w14:textId="29F09F34"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61" w:history="1">
        <w:r w:rsidR="00BF77BD" w:rsidRPr="00314E84">
          <w:rPr>
            <w:rStyle w:val="Hyperlink"/>
            <w:noProof/>
          </w:rPr>
          <w:t>2.3 Text pages, Bibliography and Appendices (3</w:t>
        </w:r>
        <w:r w:rsidR="00BF77BD" w:rsidRPr="00314E84">
          <w:rPr>
            <w:rStyle w:val="Hyperlink"/>
            <w:noProof/>
            <w:vertAlign w:val="superscript"/>
          </w:rPr>
          <w:t>rd</w:t>
        </w:r>
        <w:r w:rsidR="00BF77BD" w:rsidRPr="00314E84">
          <w:rPr>
            <w:rStyle w:val="Hyperlink"/>
            <w:noProof/>
          </w:rPr>
          <w:t xml:space="preserve"> Section)</w:t>
        </w:r>
        <w:r w:rsidR="00BF77BD">
          <w:rPr>
            <w:noProof/>
            <w:webHidden/>
          </w:rPr>
          <w:tab/>
        </w:r>
        <w:r w:rsidR="00BF77BD">
          <w:rPr>
            <w:noProof/>
            <w:webHidden/>
          </w:rPr>
          <w:fldChar w:fldCharType="begin"/>
        </w:r>
        <w:r w:rsidR="00BF77BD">
          <w:rPr>
            <w:noProof/>
            <w:webHidden/>
          </w:rPr>
          <w:instrText xml:space="preserve"> PAGEREF _Toc121818961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326D15C0" w14:textId="172E6F81" w:rsidR="00BF77BD" w:rsidRDefault="003A22E5">
      <w:pPr>
        <w:pStyle w:val="TOC1"/>
        <w:rPr>
          <w:rFonts w:asciiTheme="minorHAnsi" w:eastAsiaTheme="minorEastAsia" w:hAnsiTheme="minorHAnsi" w:cstheme="minorBidi"/>
          <w:caps w:val="0"/>
          <w:noProof/>
          <w:sz w:val="22"/>
          <w:lang w:val="fi-FI" w:eastAsia="fi-FI"/>
        </w:rPr>
      </w:pPr>
      <w:hyperlink w:anchor="_Toc121818962" w:history="1">
        <w:r w:rsidR="00BF77BD" w:rsidRPr="00314E84">
          <w:rPr>
            <w:rStyle w:val="Hyperlink"/>
            <w:noProof/>
          </w:rPr>
          <w:t>3 Other settings</w:t>
        </w:r>
        <w:r w:rsidR="00BF77BD">
          <w:rPr>
            <w:noProof/>
            <w:webHidden/>
          </w:rPr>
          <w:tab/>
        </w:r>
        <w:r w:rsidR="00BF77BD">
          <w:rPr>
            <w:noProof/>
            <w:webHidden/>
          </w:rPr>
          <w:fldChar w:fldCharType="begin"/>
        </w:r>
        <w:r w:rsidR="00BF77BD">
          <w:rPr>
            <w:noProof/>
            <w:webHidden/>
          </w:rPr>
          <w:instrText xml:space="preserve"> PAGEREF _Toc121818962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1DE84769" w14:textId="00F5A349"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63" w:history="1">
        <w:r w:rsidR="00BF77BD" w:rsidRPr="00314E84">
          <w:rPr>
            <w:rStyle w:val="Hyperlink"/>
            <w:noProof/>
          </w:rPr>
          <w:t>3.1 Structure in the body of the text</w:t>
        </w:r>
        <w:r w:rsidR="00BF77BD">
          <w:rPr>
            <w:noProof/>
            <w:webHidden/>
          </w:rPr>
          <w:tab/>
        </w:r>
        <w:r w:rsidR="00BF77BD">
          <w:rPr>
            <w:noProof/>
            <w:webHidden/>
          </w:rPr>
          <w:fldChar w:fldCharType="begin"/>
        </w:r>
        <w:r w:rsidR="00BF77BD">
          <w:rPr>
            <w:noProof/>
            <w:webHidden/>
          </w:rPr>
          <w:instrText xml:space="preserve"> PAGEREF _Toc121818963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730846C2" w14:textId="46954C69"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64" w:history="1">
        <w:r w:rsidR="00BF77BD" w:rsidRPr="00314E84">
          <w:rPr>
            <w:rStyle w:val="Hyperlink"/>
            <w:noProof/>
          </w:rPr>
          <w:t>3.2 Visualising and illustrating text</w:t>
        </w:r>
        <w:r w:rsidR="00BF77BD">
          <w:rPr>
            <w:noProof/>
            <w:webHidden/>
          </w:rPr>
          <w:tab/>
        </w:r>
        <w:r w:rsidR="00BF77BD">
          <w:rPr>
            <w:noProof/>
            <w:webHidden/>
          </w:rPr>
          <w:fldChar w:fldCharType="begin"/>
        </w:r>
        <w:r w:rsidR="00BF77BD">
          <w:rPr>
            <w:noProof/>
            <w:webHidden/>
          </w:rPr>
          <w:instrText xml:space="preserve"> PAGEREF _Toc121818964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1F8F627C" w14:textId="70ADBAAE" w:rsidR="00BF77BD" w:rsidRDefault="003A22E5">
      <w:pPr>
        <w:pStyle w:val="TOC3"/>
        <w:tabs>
          <w:tab w:val="right" w:leader="dot" w:pos="8210"/>
        </w:tabs>
        <w:rPr>
          <w:rFonts w:asciiTheme="minorHAnsi" w:eastAsiaTheme="minorEastAsia" w:hAnsiTheme="minorHAnsi" w:cstheme="minorBidi"/>
          <w:noProof/>
          <w:sz w:val="22"/>
          <w:lang w:val="fi-FI" w:eastAsia="fi-FI"/>
        </w:rPr>
      </w:pPr>
      <w:hyperlink w:anchor="_Toc121818965" w:history="1">
        <w:r w:rsidR="00BF77BD" w:rsidRPr="00314E84">
          <w:rPr>
            <w:rStyle w:val="Hyperlink"/>
            <w:noProof/>
          </w:rPr>
          <w:t>3.2.1 Tables and figures</w:t>
        </w:r>
        <w:r w:rsidR="00BF77BD">
          <w:rPr>
            <w:noProof/>
            <w:webHidden/>
          </w:rPr>
          <w:tab/>
        </w:r>
        <w:r w:rsidR="00BF77BD">
          <w:rPr>
            <w:noProof/>
            <w:webHidden/>
          </w:rPr>
          <w:fldChar w:fldCharType="begin"/>
        </w:r>
        <w:r w:rsidR="00BF77BD">
          <w:rPr>
            <w:noProof/>
            <w:webHidden/>
          </w:rPr>
          <w:instrText xml:space="preserve"> PAGEREF _Toc121818965 \h </w:instrText>
        </w:r>
        <w:r w:rsidR="00BF77BD">
          <w:rPr>
            <w:noProof/>
            <w:webHidden/>
          </w:rPr>
        </w:r>
        <w:r w:rsidR="00BF77BD">
          <w:rPr>
            <w:noProof/>
            <w:webHidden/>
          </w:rPr>
          <w:fldChar w:fldCharType="separate"/>
        </w:r>
        <w:r w:rsidR="00BF77BD">
          <w:rPr>
            <w:noProof/>
            <w:webHidden/>
          </w:rPr>
          <w:t>5</w:t>
        </w:r>
        <w:r w:rsidR="00BF77BD">
          <w:rPr>
            <w:noProof/>
            <w:webHidden/>
          </w:rPr>
          <w:fldChar w:fldCharType="end"/>
        </w:r>
      </w:hyperlink>
    </w:p>
    <w:p w14:paraId="5AC1F900" w14:textId="3AACA8AD" w:rsidR="00BF77BD" w:rsidRDefault="003A22E5">
      <w:pPr>
        <w:pStyle w:val="TOC3"/>
        <w:tabs>
          <w:tab w:val="right" w:leader="dot" w:pos="8210"/>
        </w:tabs>
        <w:rPr>
          <w:rFonts w:asciiTheme="minorHAnsi" w:eastAsiaTheme="minorEastAsia" w:hAnsiTheme="minorHAnsi" w:cstheme="minorBidi"/>
          <w:noProof/>
          <w:sz w:val="22"/>
          <w:lang w:val="fi-FI" w:eastAsia="fi-FI"/>
        </w:rPr>
      </w:pPr>
      <w:hyperlink w:anchor="_Toc121818966" w:history="1">
        <w:r w:rsidR="00BF77BD" w:rsidRPr="00314E84">
          <w:rPr>
            <w:rStyle w:val="Hyperlink"/>
            <w:noProof/>
          </w:rPr>
          <w:t>3.2.2 Program codes and algorithms</w:t>
        </w:r>
        <w:r w:rsidR="00BF77BD">
          <w:rPr>
            <w:noProof/>
            <w:webHidden/>
          </w:rPr>
          <w:tab/>
        </w:r>
        <w:r w:rsidR="00BF77BD">
          <w:rPr>
            <w:noProof/>
            <w:webHidden/>
          </w:rPr>
          <w:fldChar w:fldCharType="begin"/>
        </w:r>
        <w:r w:rsidR="00BF77BD">
          <w:rPr>
            <w:noProof/>
            <w:webHidden/>
          </w:rPr>
          <w:instrText xml:space="preserve"> PAGEREF _Toc121818966 \h </w:instrText>
        </w:r>
        <w:r w:rsidR="00BF77BD">
          <w:rPr>
            <w:noProof/>
            <w:webHidden/>
          </w:rPr>
        </w:r>
        <w:r w:rsidR="00BF77BD">
          <w:rPr>
            <w:noProof/>
            <w:webHidden/>
          </w:rPr>
          <w:fldChar w:fldCharType="separate"/>
        </w:r>
        <w:r w:rsidR="00BF77BD">
          <w:rPr>
            <w:noProof/>
            <w:webHidden/>
          </w:rPr>
          <w:t>7</w:t>
        </w:r>
        <w:r w:rsidR="00BF77BD">
          <w:rPr>
            <w:noProof/>
            <w:webHidden/>
          </w:rPr>
          <w:fldChar w:fldCharType="end"/>
        </w:r>
      </w:hyperlink>
    </w:p>
    <w:p w14:paraId="5E7A598D" w14:textId="6895889D" w:rsidR="00BF77BD" w:rsidRDefault="003A22E5">
      <w:pPr>
        <w:pStyle w:val="TOC3"/>
        <w:tabs>
          <w:tab w:val="right" w:leader="dot" w:pos="8210"/>
        </w:tabs>
        <w:rPr>
          <w:rFonts w:asciiTheme="minorHAnsi" w:eastAsiaTheme="minorEastAsia" w:hAnsiTheme="minorHAnsi" w:cstheme="minorBidi"/>
          <w:noProof/>
          <w:sz w:val="22"/>
          <w:lang w:val="fi-FI" w:eastAsia="fi-FI"/>
        </w:rPr>
      </w:pPr>
      <w:hyperlink w:anchor="_Toc121818967" w:history="1">
        <w:r w:rsidR="00BF77BD" w:rsidRPr="00314E84">
          <w:rPr>
            <w:rStyle w:val="Hyperlink"/>
            <w:noProof/>
          </w:rPr>
          <w:t>3.2.3 Equations</w:t>
        </w:r>
        <w:r w:rsidR="00BF77BD">
          <w:rPr>
            <w:noProof/>
            <w:webHidden/>
          </w:rPr>
          <w:tab/>
        </w:r>
        <w:r w:rsidR="00BF77BD">
          <w:rPr>
            <w:noProof/>
            <w:webHidden/>
          </w:rPr>
          <w:fldChar w:fldCharType="begin"/>
        </w:r>
        <w:r w:rsidR="00BF77BD">
          <w:rPr>
            <w:noProof/>
            <w:webHidden/>
          </w:rPr>
          <w:instrText xml:space="preserve"> PAGEREF _Toc121818967 \h </w:instrText>
        </w:r>
        <w:r w:rsidR="00BF77BD">
          <w:rPr>
            <w:noProof/>
            <w:webHidden/>
          </w:rPr>
        </w:r>
        <w:r w:rsidR="00BF77BD">
          <w:rPr>
            <w:noProof/>
            <w:webHidden/>
          </w:rPr>
          <w:fldChar w:fldCharType="separate"/>
        </w:r>
        <w:r w:rsidR="00BF77BD">
          <w:rPr>
            <w:noProof/>
            <w:webHidden/>
          </w:rPr>
          <w:t>8</w:t>
        </w:r>
        <w:r w:rsidR="00BF77BD">
          <w:rPr>
            <w:noProof/>
            <w:webHidden/>
          </w:rPr>
          <w:fldChar w:fldCharType="end"/>
        </w:r>
      </w:hyperlink>
    </w:p>
    <w:p w14:paraId="16CA6D49" w14:textId="3C7DB185" w:rsidR="00BF77BD" w:rsidRDefault="003A22E5">
      <w:pPr>
        <w:pStyle w:val="TOC3"/>
        <w:tabs>
          <w:tab w:val="right" w:leader="dot" w:pos="8210"/>
        </w:tabs>
        <w:rPr>
          <w:rFonts w:asciiTheme="minorHAnsi" w:eastAsiaTheme="minorEastAsia" w:hAnsiTheme="minorHAnsi" w:cstheme="minorBidi"/>
          <w:noProof/>
          <w:sz w:val="22"/>
          <w:lang w:val="fi-FI" w:eastAsia="fi-FI"/>
        </w:rPr>
      </w:pPr>
      <w:hyperlink w:anchor="_Toc121818968" w:history="1">
        <w:r w:rsidR="00BF77BD" w:rsidRPr="00314E84">
          <w:rPr>
            <w:rStyle w:val="Hyperlink"/>
            <w:noProof/>
          </w:rPr>
          <w:t>3.2.4 Long direct quotes and quotes from interviewees</w:t>
        </w:r>
        <w:r w:rsidR="00BF77BD">
          <w:rPr>
            <w:noProof/>
            <w:webHidden/>
          </w:rPr>
          <w:tab/>
        </w:r>
        <w:r w:rsidR="00BF77BD">
          <w:rPr>
            <w:noProof/>
            <w:webHidden/>
          </w:rPr>
          <w:fldChar w:fldCharType="begin"/>
        </w:r>
        <w:r w:rsidR="00BF77BD">
          <w:rPr>
            <w:noProof/>
            <w:webHidden/>
          </w:rPr>
          <w:instrText xml:space="preserve"> PAGEREF _Toc121818968 \h </w:instrText>
        </w:r>
        <w:r w:rsidR="00BF77BD">
          <w:rPr>
            <w:noProof/>
            <w:webHidden/>
          </w:rPr>
        </w:r>
        <w:r w:rsidR="00BF77BD">
          <w:rPr>
            <w:noProof/>
            <w:webHidden/>
          </w:rPr>
          <w:fldChar w:fldCharType="separate"/>
        </w:r>
        <w:r w:rsidR="00BF77BD">
          <w:rPr>
            <w:noProof/>
            <w:webHidden/>
          </w:rPr>
          <w:t>8</w:t>
        </w:r>
        <w:r w:rsidR="00BF77BD">
          <w:rPr>
            <w:noProof/>
            <w:webHidden/>
          </w:rPr>
          <w:fldChar w:fldCharType="end"/>
        </w:r>
      </w:hyperlink>
    </w:p>
    <w:p w14:paraId="6ECF550B" w14:textId="02DE0C10" w:rsidR="00BF77BD" w:rsidRDefault="003A22E5">
      <w:pPr>
        <w:pStyle w:val="TOC2"/>
        <w:tabs>
          <w:tab w:val="right" w:leader="dot" w:pos="8210"/>
        </w:tabs>
        <w:rPr>
          <w:rFonts w:asciiTheme="minorHAnsi" w:eastAsiaTheme="minorEastAsia" w:hAnsiTheme="minorHAnsi" w:cstheme="minorBidi"/>
          <w:noProof/>
          <w:sz w:val="22"/>
          <w:lang w:val="fi-FI" w:eastAsia="fi-FI"/>
        </w:rPr>
      </w:pPr>
      <w:hyperlink w:anchor="_Toc121818969" w:history="1">
        <w:r w:rsidR="00BF77BD" w:rsidRPr="00314E84">
          <w:rPr>
            <w:rStyle w:val="Hyperlink"/>
            <w:noProof/>
          </w:rPr>
          <w:t>3.3 Accessibility</w:t>
        </w:r>
        <w:r w:rsidR="00BF77BD">
          <w:rPr>
            <w:noProof/>
            <w:webHidden/>
          </w:rPr>
          <w:tab/>
        </w:r>
        <w:r w:rsidR="00BF77BD">
          <w:rPr>
            <w:noProof/>
            <w:webHidden/>
          </w:rPr>
          <w:fldChar w:fldCharType="begin"/>
        </w:r>
        <w:r w:rsidR="00BF77BD">
          <w:rPr>
            <w:noProof/>
            <w:webHidden/>
          </w:rPr>
          <w:instrText xml:space="preserve"> PAGEREF _Toc121818969 \h </w:instrText>
        </w:r>
        <w:r w:rsidR="00BF77BD">
          <w:rPr>
            <w:noProof/>
            <w:webHidden/>
          </w:rPr>
        </w:r>
        <w:r w:rsidR="00BF77BD">
          <w:rPr>
            <w:noProof/>
            <w:webHidden/>
          </w:rPr>
          <w:fldChar w:fldCharType="separate"/>
        </w:r>
        <w:r w:rsidR="00BF77BD">
          <w:rPr>
            <w:noProof/>
            <w:webHidden/>
          </w:rPr>
          <w:t>9</w:t>
        </w:r>
        <w:r w:rsidR="00BF77BD">
          <w:rPr>
            <w:noProof/>
            <w:webHidden/>
          </w:rPr>
          <w:fldChar w:fldCharType="end"/>
        </w:r>
      </w:hyperlink>
    </w:p>
    <w:p w14:paraId="22FE8ACC" w14:textId="3534CDD7" w:rsidR="00BF77BD" w:rsidRDefault="003A22E5">
      <w:pPr>
        <w:pStyle w:val="TOC1"/>
        <w:rPr>
          <w:rFonts w:asciiTheme="minorHAnsi" w:eastAsiaTheme="minorEastAsia" w:hAnsiTheme="minorHAnsi" w:cstheme="minorBidi"/>
          <w:caps w:val="0"/>
          <w:noProof/>
          <w:sz w:val="22"/>
          <w:lang w:val="fi-FI" w:eastAsia="fi-FI"/>
        </w:rPr>
      </w:pPr>
      <w:hyperlink w:anchor="_Toc121818970" w:history="1">
        <w:r w:rsidR="00BF77BD" w:rsidRPr="00314E84">
          <w:rPr>
            <w:rStyle w:val="Hyperlink"/>
            <w:noProof/>
          </w:rPr>
          <w:t>References</w:t>
        </w:r>
        <w:r w:rsidR="00BF77BD">
          <w:rPr>
            <w:noProof/>
            <w:webHidden/>
          </w:rPr>
          <w:tab/>
        </w:r>
        <w:r w:rsidR="00BF77BD">
          <w:rPr>
            <w:noProof/>
            <w:webHidden/>
          </w:rPr>
          <w:fldChar w:fldCharType="begin"/>
        </w:r>
        <w:r w:rsidR="00BF77BD">
          <w:rPr>
            <w:noProof/>
            <w:webHidden/>
          </w:rPr>
          <w:instrText xml:space="preserve"> PAGEREF _Toc121818970 \h </w:instrText>
        </w:r>
        <w:r w:rsidR="00BF77BD">
          <w:rPr>
            <w:noProof/>
            <w:webHidden/>
          </w:rPr>
        </w:r>
        <w:r w:rsidR="00BF77BD">
          <w:rPr>
            <w:noProof/>
            <w:webHidden/>
          </w:rPr>
          <w:fldChar w:fldCharType="separate"/>
        </w:r>
        <w:r w:rsidR="00BF77BD">
          <w:rPr>
            <w:noProof/>
            <w:webHidden/>
          </w:rPr>
          <w:t>10</w:t>
        </w:r>
        <w:r w:rsidR="00BF77BD">
          <w:rPr>
            <w:noProof/>
            <w:webHidden/>
          </w:rPr>
          <w:fldChar w:fldCharType="end"/>
        </w:r>
      </w:hyperlink>
    </w:p>
    <w:p w14:paraId="1A1F7B12" w14:textId="27EE595E" w:rsidR="00BF77BD" w:rsidRDefault="003A22E5">
      <w:pPr>
        <w:pStyle w:val="TOC1"/>
        <w:rPr>
          <w:rFonts w:asciiTheme="minorHAnsi" w:eastAsiaTheme="minorEastAsia" w:hAnsiTheme="minorHAnsi" w:cstheme="minorBidi"/>
          <w:caps w:val="0"/>
          <w:noProof/>
          <w:sz w:val="22"/>
          <w:lang w:val="fi-FI" w:eastAsia="fi-FI"/>
        </w:rPr>
      </w:pPr>
      <w:hyperlink w:anchor="_Toc121818971" w:history="1">
        <w:r w:rsidR="00BF77BD" w:rsidRPr="00314E84">
          <w:rPr>
            <w:rStyle w:val="Hyperlink"/>
            <w:noProof/>
          </w:rPr>
          <w:t>appendix 1: STYLES USED IN this template</w:t>
        </w:r>
        <w:r w:rsidR="00BF77BD">
          <w:rPr>
            <w:noProof/>
            <w:webHidden/>
          </w:rPr>
          <w:tab/>
        </w:r>
        <w:r w:rsidR="00BF77BD">
          <w:rPr>
            <w:noProof/>
            <w:webHidden/>
          </w:rPr>
          <w:fldChar w:fldCharType="begin"/>
        </w:r>
        <w:r w:rsidR="00BF77BD">
          <w:rPr>
            <w:noProof/>
            <w:webHidden/>
          </w:rPr>
          <w:instrText xml:space="preserve"> PAGEREF _Toc121818971 \h </w:instrText>
        </w:r>
        <w:r w:rsidR="00BF77BD">
          <w:rPr>
            <w:noProof/>
            <w:webHidden/>
          </w:rPr>
        </w:r>
        <w:r w:rsidR="00BF77BD">
          <w:rPr>
            <w:noProof/>
            <w:webHidden/>
          </w:rPr>
          <w:fldChar w:fldCharType="separate"/>
        </w:r>
        <w:r w:rsidR="00BF77BD">
          <w:rPr>
            <w:noProof/>
            <w:webHidden/>
          </w:rPr>
          <w:t>12</w:t>
        </w:r>
        <w:r w:rsidR="00BF77BD">
          <w:rPr>
            <w:noProof/>
            <w:webHidden/>
          </w:rPr>
          <w:fldChar w:fldCharType="end"/>
        </w:r>
      </w:hyperlink>
    </w:p>
    <w:p w14:paraId="7D45AB8E" w14:textId="44C1158A" w:rsidR="00572423" w:rsidRPr="003E6B5C" w:rsidRDefault="00572423" w:rsidP="00643747">
      <w:r w:rsidRPr="003E6B5C">
        <w:fldChar w:fldCharType="end"/>
      </w:r>
    </w:p>
    <w:p w14:paraId="74D36EE1" w14:textId="77777777" w:rsidR="00B51242" w:rsidRPr="003E6B5C" w:rsidRDefault="00B51242" w:rsidP="00643747"/>
    <w:p w14:paraId="6E519729" w14:textId="77777777" w:rsidR="00572423" w:rsidRPr="003E6B5C" w:rsidRDefault="00572423" w:rsidP="00643747">
      <w:pPr>
        <w:sectPr w:rsidR="00572423" w:rsidRPr="003E6B5C" w:rsidSect="00FD6668">
          <w:headerReference w:type="default" r:id="rId14"/>
          <w:pgSz w:w="11906" w:h="16838" w:code="9"/>
          <w:pgMar w:top="1418" w:right="1418" w:bottom="1418" w:left="2268" w:header="567" w:footer="0" w:gutter="0"/>
          <w:cols w:space="708"/>
          <w:docGrid w:linePitch="360"/>
        </w:sectPr>
      </w:pPr>
    </w:p>
    <w:p w14:paraId="4B20EF9D" w14:textId="77777777" w:rsidR="00580B26" w:rsidRPr="003E6B5C" w:rsidRDefault="006C370F">
      <w:pPr>
        <w:pStyle w:val="Heading1"/>
      </w:pPr>
      <w:bookmarkStart w:id="0" w:name="_Toc121818957"/>
      <w:r w:rsidRPr="003E6B5C">
        <w:lastRenderedPageBreak/>
        <w:t>Chapter one/ introduction</w:t>
      </w:r>
      <w:bookmarkEnd w:id="0"/>
    </w:p>
    <w:p w14:paraId="49952D48" w14:textId="77777777" w:rsidR="00580B26" w:rsidRPr="003E6B5C" w:rsidRDefault="006C370F">
      <w:r w:rsidRPr="003E6B5C">
        <w:t xml:space="preserve">This is a </w:t>
      </w:r>
      <w:r w:rsidR="00740065">
        <w:t>template</w:t>
      </w:r>
      <w:r w:rsidRPr="003E6B5C">
        <w:t xml:space="preserve"> that is used as a tool </w:t>
      </w:r>
      <w:r w:rsidR="00FF4BA1">
        <w:t>when writing a</w:t>
      </w:r>
      <w:r w:rsidR="00704802">
        <w:t>n assignment</w:t>
      </w:r>
      <w:r w:rsidR="00FF4BA1">
        <w:t xml:space="preserve"> at SAMK.</w:t>
      </w:r>
      <w:r w:rsidRPr="003E6B5C">
        <w:t xml:space="preserve"> The </w:t>
      </w:r>
      <w:r w:rsidRPr="00B577AB">
        <w:t>template corresponds to the guidelines for the basic design of a thesis.</w:t>
      </w:r>
    </w:p>
    <w:p w14:paraId="7AF6F56D" w14:textId="77777777" w:rsidR="00B51242" w:rsidRPr="003E6B5C" w:rsidRDefault="00B51242" w:rsidP="00B51242"/>
    <w:p w14:paraId="6F32415E" w14:textId="77777777" w:rsidR="00AA387E" w:rsidRPr="003E6B5C" w:rsidRDefault="00AA387E" w:rsidP="00AA387E">
      <w:r w:rsidRPr="003E6B5C">
        <w:t>Write plain text with the Normal (</w:t>
      </w:r>
      <w:proofErr w:type="spellStart"/>
      <w:r w:rsidRPr="003E6B5C">
        <w:t>Normaali</w:t>
      </w:r>
      <w:proofErr w:type="spellEnd"/>
      <w:r w:rsidRPr="003E6B5C">
        <w:t xml:space="preserve">) style. The </w:t>
      </w:r>
      <w:r w:rsidR="008C4C0C">
        <w:t xml:space="preserve">recommended </w:t>
      </w:r>
      <w:r w:rsidRPr="003E6B5C">
        <w:t>font is Arial</w:t>
      </w:r>
      <w:r w:rsidR="00980E52">
        <w:t xml:space="preserve"> (the </w:t>
      </w:r>
      <w:r w:rsidR="004D4658">
        <w:t>font</w:t>
      </w:r>
      <w:r w:rsidR="00980E52">
        <w:t xml:space="preserve"> in this template)</w:t>
      </w:r>
      <w:r w:rsidR="00BA4545">
        <w:t xml:space="preserve"> or a font closely resembling it</w:t>
      </w:r>
      <w:r w:rsidRPr="003E6B5C">
        <w:t xml:space="preserve">. The recommended and the correct way to change font style is to modify style Normal. It acts as a source to other styles and </w:t>
      </w:r>
      <w:r w:rsidR="00694F84">
        <w:t xml:space="preserve">the </w:t>
      </w:r>
      <w:r w:rsidRPr="003E6B5C">
        <w:t xml:space="preserve">font will be changed in all text areas except the ones </w:t>
      </w:r>
      <w:r w:rsidRPr="00BB2ABB">
        <w:t xml:space="preserve">in </w:t>
      </w:r>
      <w:r w:rsidR="007A08D2">
        <w:t>C</w:t>
      </w:r>
      <w:r w:rsidRPr="00BB2ABB">
        <w:t>over</w:t>
      </w:r>
      <w:r w:rsidRPr="003E6B5C">
        <w:t xml:space="preserve"> page. The main heading style is Heading1 (Otsikko1). Subordinate headings are marked Heading2, Heading3. </w:t>
      </w:r>
      <w:r w:rsidR="00720B23">
        <w:t>A maximum of t</w:t>
      </w:r>
      <w:r w:rsidRPr="003E6B5C">
        <w:t>hree heading levels can be used. Line breaks are incorporated into the heading styles as spacing values. Please do NOT use a line feed before or after the heading</w:t>
      </w:r>
      <w:r w:rsidRPr="00FE1FC1">
        <w:t>. With main headings</w:t>
      </w:r>
      <w:r w:rsidR="00C475B4" w:rsidRPr="00FE1FC1">
        <w:t>, you can also use</w:t>
      </w:r>
      <w:r w:rsidR="000D360A" w:rsidRPr="00FE1FC1">
        <w:t xml:space="preserve"> a page break</w:t>
      </w:r>
      <w:r w:rsidRPr="00FE1FC1">
        <w:t xml:space="preserve"> instead of predefined spacing before the heading.</w:t>
      </w:r>
      <w:r w:rsidRPr="003E6B5C">
        <w:t xml:space="preserve"> The correct way to define it is to modify Heading 1: Format | Paragraph opens a window shown below in Figure 1. Use the highlighted option.</w:t>
      </w:r>
    </w:p>
    <w:p w14:paraId="7602AD34" w14:textId="77777777" w:rsidR="00AA387E" w:rsidRPr="003E6B5C" w:rsidRDefault="00AA387E" w:rsidP="00AA387E"/>
    <w:p w14:paraId="5FBBA00C" w14:textId="77777777" w:rsidR="00AA387E" w:rsidRPr="003E6B5C" w:rsidRDefault="00AA387E" w:rsidP="00AA387E">
      <w:r w:rsidRPr="003E6B5C">
        <w:rPr>
          <w:noProof/>
          <w:lang w:eastAsia="fi-FI"/>
        </w:rPr>
        <w:drawing>
          <wp:inline distT="0" distB="0" distL="0" distR="0" wp14:anchorId="5A1D4DF3" wp14:editId="31444E5A">
            <wp:extent cx="1696055" cy="1301518"/>
            <wp:effectExtent l="19050" t="19050" r="19050" b="13335"/>
            <wp:docPr id="7" name="Picture 7" descr="The figure shows the Word dialog box for line and page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figure shows the Word dialog box for line and page breaks."/>
                    <pic:cNvPicPr/>
                  </pic:nvPicPr>
                  <pic:blipFill>
                    <a:blip r:embed="rId15"/>
                    <a:stretch>
                      <a:fillRect/>
                    </a:stretch>
                  </pic:blipFill>
                  <pic:spPr>
                    <a:xfrm>
                      <a:off x="0" y="0"/>
                      <a:ext cx="1735425" cy="1331730"/>
                    </a:xfrm>
                    <a:prstGeom prst="rect">
                      <a:avLst/>
                    </a:prstGeom>
                    <a:ln>
                      <a:solidFill>
                        <a:schemeClr val="tx1"/>
                      </a:solidFill>
                    </a:ln>
                  </pic:spPr>
                </pic:pic>
              </a:graphicData>
            </a:graphic>
          </wp:inline>
        </w:drawing>
      </w:r>
      <w:r w:rsidRPr="003E6B5C">
        <w:t xml:space="preserve"> </w:t>
      </w:r>
    </w:p>
    <w:p w14:paraId="3BF7C573" w14:textId="77777777" w:rsidR="00580B26" w:rsidRPr="003E6B5C" w:rsidRDefault="00485B4C">
      <w:pPr>
        <w:pStyle w:val="TableFigureHeading"/>
      </w:pPr>
      <w:bookmarkStart w:id="1" w:name="_Toc114736611"/>
      <w:r w:rsidRPr="003E6B5C">
        <w:t xml:space="preserve">Figure </w:t>
      </w:r>
      <w:r w:rsidR="00034214">
        <w:fldChar w:fldCharType="begin"/>
      </w:r>
      <w:r w:rsidR="00034214">
        <w:instrText xml:space="preserve"> SEQ Figure \* ARABIC </w:instrText>
      </w:r>
      <w:r w:rsidR="00034214">
        <w:fldChar w:fldCharType="separate"/>
      </w:r>
      <w:r w:rsidR="001F3EA8">
        <w:rPr>
          <w:noProof/>
        </w:rPr>
        <w:t>1</w:t>
      </w:r>
      <w:r w:rsidR="00034214">
        <w:fldChar w:fldCharType="end"/>
      </w:r>
      <w:r w:rsidRPr="003E6B5C">
        <w:t xml:space="preserve">. </w:t>
      </w:r>
      <w:r w:rsidR="001139AE" w:rsidRPr="003E6B5C">
        <w:t xml:space="preserve">The style </w:t>
      </w:r>
      <w:r w:rsidR="006B1F36" w:rsidRPr="003E6B5C">
        <w:t xml:space="preserve">Headline 1 </w:t>
      </w:r>
      <w:r w:rsidR="001139AE" w:rsidRPr="003E6B5C">
        <w:t xml:space="preserve">can be edited </w:t>
      </w:r>
      <w:r w:rsidR="000F445D" w:rsidRPr="003E6B5C">
        <w:t xml:space="preserve">if you want the main </w:t>
      </w:r>
      <w:r w:rsidR="008E6DD1">
        <w:t>headings</w:t>
      </w:r>
      <w:r w:rsidR="000F445D" w:rsidRPr="003E6B5C">
        <w:t xml:space="preserve"> to start on a new page</w:t>
      </w:r>
      <w:r w:rsidR="001139AE" w:rsidRPr="003E6B5C">
        <w:t>.</w:t>
      </w:r>
      <w:bookmarkEnd w:id="1"/>
    </w:p>
    <w:p w14:paraId="2B5EA57E" w14:textId="77777777" w:rsidR="00AA6F78" w:rsidRPr="003E6B5C" w:rsidRDefault="00AA6F78" w:rsidP="00B51242"/>
    <w:p w14:paraId="68FFAF02" w14:textId="77777777" w:rsidR="00AA387E" w:rsidRPr="003E6B5C" w:rsidRDefault="00AA387E" w:rsidP="00AA387E">
      <w:r w:rsidRPr="003E6B5C">
        <w:t xml:space="preserve">The use of the styles is obligatory to ensure the functioning of the automatic table of contents. How to update the table of contents: click the right mouse button on the table of contents and choose the menu option Update field. The headings that you have written in the body of the text using heading styles will then be shown </w:t>
      </w:r>
      <w:r w:rsidR="001D236F">
        <w:t>u</w:t>
      </w:r>
      <w:r w:rsidRPr="003E6B5C">
        <w:t xml:space="preserve">p to date in the table of contents.  If you notice a spelling or </w:t>
      </w:r>
      <w:r w:rsidRPr="003E6B5C">
        <w:lastRenderedPageBreak/>
        <w:t>factual error in the table of contents, correct it in the body of the text, not in the table of contents.</w:t>
      </w:r>
    </w:p>
    <w:p w14:paraId="33E9D092" w14:textId="77777777" w:rsidR="00AA387E" w:rsidRPr="003E6B5C" w:rsidRDefault="00AA387E" w:rsidP="00AA387E"/>
    <w:p w14:paraId="2BF339A5" w14:textId="77777777" w:rsidR="00AA387E" w:rsidRPr="003E6B5C" w:rsidRDefault="00AA387E" w:rsidP="00AA387E">
      <w:r w:rsidRPr="003E6B5C">
        <w:t>All the styles can be found in the menu Home | Styles. The styles to be used in a</w:t>
      </w:r>
      <w:r w:rsidR="00300FA6">
        <w:t>n</w:t>
      </w:r>
      <w:r w:rsidRPr="003E6B5C">
        <w:t xml:space="preserve"> </w:t>
      </w:r>
      <w:r w:rsidR="00300FA6">
        <w:t>assignment</w:t>
      </w:r>
      <w:r w:rsidRPr="003E6B5C">
        <w:t xml:space="preserve"> are listed in Appendix 1.</w:t>
      </w:r>
    </w:p>
    <w:p w14:paraId="2CF74928" w14:textId="77777777" w:rsidR="00B51242" w:rsidRPr="003E6B5C" w:rsidRDefault="00B51242" w:rsidP="00B51242"/>
    <w:p w14:paraId="25BE51AF" w14:textId="77777777" w:rsidR="00580B26" w:rsidRPr="003E6B5C" w:rsidRDefault="006C370F">
      <w:r w:rsidRPr="003E6B5C">
        <w:t xml:space="preserve">Page numbering is pre-set in the template base. Page numbering </w:t>
      </w:r>
      <w:proofErr w:type="gramStart"/>
      <w:r w:rsidRPr="003E6B5C">
        <w:t>takes into account</w:t>
      </w:r>
      <w:proofErr w:type="gramEnd"/>
      <w:r w:rsidRPr="003E6B5C">
        <w:t xml:space="preserve"> all pages starting </w:t>
      </w:r>
      <w:r w:rsidR="00C779A7" w:rsidRPr="003E6B5C">
        <w:t>from the cover</w:t>
      </w:r>
      <w:r w:rsidRPr="003E6B5C">
        <w:t xml:space="preserve">, but the page number is only displayed </w:t>
      </w:r>
      <w:r w:rsidR="00EF25A0">
        <w:t>starting from</w:t>
      </w:r>
      <w:r w:rsidRPr="003E6B5C">
        <w:t xml:space="preserve"> the first</w:t>
      </w:r>
      <w:r w:rsidR="008B3255">
        <w:t xml:space="preserve"> actual</w:t>
      </w:r>
      <w:r w:rsidRPr="003E6B5C">
        <w:t xml:space="preserve"> text page.</w:t>
      </w:r>
    </w:p>
    <w:p w14:paraId="11506B5D" w14:textId="77777777" w:rsidR="00580B26" w:rsidRPr="003E6B5C" w:rsidRDefault="00B7083E" w:rsidP="00B7083E">
      <w:pPr>
        <w:pStyle w:val="Heading1"/>
      </w:pPr>
      <w:bookmarkStart w:id="2" w:name="_Toc121818958"/>
      <w:r w:rsidRPr="003E6B5C">
        <w:t>SECTION BREAKS IN THIS TEMPLATE</w:t>
      </w:r>
      <w:bookmarkEnd w:id="2"/>
    </w:p>
    <w:p w14:paraId="55337885" w14:textId="77777777" w:rsidR="00B7083E" w:rsidRPr="003E6B5C" w:rsidRDefault="00B7083E" w:rsidP="00B7083E">
      <w:r w:rsidRPr="003E6B5C">
        <w:t xml:space="preserve">This template is divided to sections to use different settings in header, page numbering etc. To visualize these section breaks use </w:t>
      </w:r>
      <w:r w:rsidRPr="003E6B5C">
        <w:rPr>
          <w:noProof/>
          <w:lang w:eastAsia="fi-FI"/>
        </w:rPr>
        <w:drawing>
          <wp:inline distT="0" distB="0" distL="0" distR="0" wp14:anchorId="247E9BD4" wp14:editId="282CD248">
            <wp:extent cx="253365" cy="198120"/>
            <wp:effectExtent l="0" t="0" r="0" b="0"/>
            <wp:docPr id="3" name="Kuva 3" descr="The figure shows the Show/Hide icon in the Word toolbar."/>
            <wp:cNvGraphicFramePr/>
            <a:graphic xmlns:a="http://schemas.openxmlformats.org/drawingml/2006/main">
              <a:graphicData uri="http://schemas.openxmlformats.org/drawingml/2006/picture">
                <pic:pic xmlns:pic="http://schemas.openxmlformats.org/drawingml/2006/picture">
                  <pic:nvPicPr>
                    <pic:cNvPr id="3" name="Kuva 3" descr="The figure shows the Show/Hide icon in the Word toolbar."/>
                    <pic:cNvPicPr/>
                  </pic:nvPicPr>
                  <pic:blipFill>
                    <a:blip r:embed="rId16"/>
                    <a:stretch>
                      <a:fillRect/>
                    </a:stretch>
                  </pic:blipFill>
                  <pic:spPr>
                    <a:xfrm>
                      <a:off x="0" y="0"/>
                      <a:ext cx="253365" cy="198120"/>
                    </a:xfrm>
                    <a:prstGeom prst="rect">
                      <a:avLst/>
                    </a:prstGeom>
                  </pic:spPr>
                </pic:pic>
              </a:graphicData>
            </a:graphic>
          </wp:inline>
        </w:drawing>
      </w:r>
      <w:r w:rsidRPr="003E6B5C">
        <w:t xml:space="preserve"> - icon from Home | Paragraph in Word ribbon. This option shows also other hidden symbols like space, page break, etc.</w:t>
      </w:r>
    </w:p>
    <w:p w14:paraId="32A366D3" w14:textId="77777777" w:rsidR="00580B26" w:rsidRPr="003E6B5C" w:rsidRDefault="003403B4">
      <w:pPr>
        <w:pStyle w:val="Heading2"/>
      </w:pPr>
      <w:bookmarkStart w:id="3" w:name="_Toc55393453"/>
      <w:bookmarkStart w:id="4" w:name="_Toc121818959"/>
      <w:r w:rsidRPr="003E6B5C">
        <w:t>Cover page (1</w:t>
      </w:r>
      <w:r w:rsidRPr="003E6B5C">
        <w:rPr>
          <w:vertAlign w:val="superscript"/>
        </w:rPr>
        <w:t>st</w:t>
      </w:r>
      <w:r w:rsidRPr="003E6B5C">
        <w:t xml:space="preserve"> Section)</w:t>
      </w:r>
      <w:bookmarkEnd w:id="3"/>
      <w:bookmarkEnd w:id="4"/>
    </w:p>
    <w:p w14:paraId="41AC84B1" w14:textId="77777777" w:rsidR="0033726E" w:rsidRPr="003E6B5C" w:rsidRDefault="0033726E" w:rsidP="0033726E">
      <w:r w:rsidRPr="003E6B5C">
        <w:t xml:space="preserve">On cover page the values set for upper margin and Header differ from other pages. Therefore, the first section break is at the end of </w:t>
      </w:r>
      <w:r w:rsidR="0045187A">
        <w:t>the cover</w:t>
      </w:r>
      <w:r w:rsidRPr="003E6B5C">
        <w:t xml:space="preserve"> page. </w:t>
      </w:r>
      <w:r w:rsidR="00EE0CCC">
        <w:t>Do</w:t>
      </w:r>
      <w:r w:rsidRPr="003E6B5C">
        <w:t xml:space="preserve"> not delete it.</w:t>
      </w:r>
      <w:r w:rsidR="00C9702E" w:rsidRPr="00C9702E">
        <w:t xml:space="preserve"> If the texts on the cover are so long that they move the year (</w:t>
      </w:r>
      <w:r w:rsidR="008761B8" w:rsidRPr="008761B8">
        <w:t xml:space="preserve">year of </w:t>
      </w:r>
      <w:r w:rsidR="002641D1">
        <w:t>completion</w:t>
      </w:r>
      <w:r w:rsidR="008761B8" w:rsidRPr="008761B8">
        <w:t xml:space="preserve"> of the </w:t>
      </w:r>
      <w:r w:rsidR="00DB0C47">
        <w:t>assignment</w:t>
      </w:r>
      <w:r w:rsidR="00C9702E" w:rsidRPr="00C9702E">
        <w:t>) to page two, remove the required number of line breaks above the name of the degree programme.</w:t>
      </w:r>
    </w:p>
    <w:p w14:paraId="126B648D" w14:textId="77777777" w:rsidR="00441B66" w:rsidRPr="003E6B5C" w:rsidRDefault="00441B66" w:rsidP="00562B24"/>
    <w:p w14:paraId="3CFD3E6E" w14:textId="77777777" w:rsidR="00580B26" w:rsidRPr="003E6B5C" w:rsidRDefault="006C370F">
      <w:r w:rsidRPr="003E6B5C">
        <w:t xml:space="preserve">This </w:t>
      </w:r>
      <w:r w:rsidR="0033726E" w:rsidRPr="003E6B5C">
        <w:t>template</w:t>
      </w:r>
      <w:r w:rsidR="00441B66" w:rsidRPr="003E6B5C">
        <w:t xml:space="preserve"> </w:t>
      </w:r>
      <w:r w:rsidR="007A447C" w:rsidRPr="003E6B5C">
        <w:t xml:space="preserve">sometimes </w:t>
      </w:r>
      <w:r w:rsidR="00441B66" w:rsidRPr="003E6B5C">
        <w:t>use</w:t>
      </w:r>
      <w:r w:rsidR="0033726E" w:rsidRPr="003E6B5C">
        <w:t>s</w:t>
      </w:r>
      <w:r w:rsidR="00441B66" w:rsidRPr="003E6B5C">
        <w:t xml:space="preserve"> </w:t>
      </w:r>
      <w:r w:rsidR="007A447C" w:rsidRPr="003E6B5C">
        <w:t xml:space="preserve">subchapters with only one paragraph </w:t>
      </w:r>
      <w:proofErr w:type="gramStart"/>
      <w:r w:rsidR="0033726E" w:rsidRPr="003E6B5C">
        <w:t>in order to</w:t>
      </w:r>
      <w:proofErr w:type="gramEnd"/>
      <w:r w:rsidR="0033726E" w:rsidRPr="003E6B5C">
        <w:t xml:space="preserve"> </w:t>
      </w:r>
      <w:r w:rsidR="00C05D73">
        <w:t xml:space="preserve">better </w:t>
      </w:r>
      <w:r w:rsidR="0033726E" w:rsidRPr="003E6B5C">
        <w:t>serve as a manual for writing</w:t>
      </w:r>
      <w:r w:rsidRPr="003E6B5C">
        <w:t xml:space="preserve">. </w:t>
      </w:r>
      <w:r w:rsidR="00B32CED" w:rsidRPr="003E6B5C">
        <w:t xml:space="preserve">However, </w:t>
      </w:r>
      <w:r w:rsidR="0033726E" w:rsidRPr="003E6B5C">
        <w:t>your own s</w:t>
      </w:r>
      <w:r w:rsidR="006E6CC0" w:rsidRPr="003E6B5C">
        <w:t xml:space="preserve">ubchapters </w:t>
      </w:r>
      <w:r w:rsidR="0033726E" w:rsidRPr="003E6B5C">
        <w:t>should always</w:t>
      </w:r>
      <w:r w:rsidR="00B32CED" w:rsidRPr="003E6B5C">
        <w:t xml:space="preserve"> </w:t>
      </w:r>
      <w:r w:rsidR="006E6CC0" w:rsidRPr="003E6B5C">
        <w:t>have at least two paragraphs.</w:t>
      </w:r>
    </w:p>
    <w:p w14:paraId="207FDB69" w14:textId="307A22AD" w:rsidR="006F6473" w:rsidRDefault="00A268B4">
      <w:pPr>
        <w:pStyle w:val="Heading2"/>
      </w:pPr>
      <w:bookmarkStart w:id="5" w:name="_Toc121818960"/>
      <w:r>
        <w:lastRenderedPageBreak/>
        <w:t>Contents</w:t>
      </w:r>
      <w:r w:rsidR="000D3274">
        <w:t xml:space="preserve"> (</w:t>
      </w:r>
      <w:r w:rsidR="006E4DE1">
        <w:t>2</w:t>
      </w:r>
      <w:r w:rsidR="006E4DE1" w:rsidRPr="006E4DE1">
        <w:rPr>
          <w:vertAlign w:val="superscript"/>
        </w:rPr>
        <w:t>nd</w:t>
      </w:r>
      <w:r w:rsidR="006E4DE1">
        <w:t xml:space="preserve"> Section)</w:t>
      </w:r>
      <w:bookmarkEnd w:id="5"/>
    </w:p>
    <w:p w14:paraId="0B3C96C5" w14:textId="0545B489" w:rsidR="00CC68F7" w:rsidRPr="003E6B5C" w:rsidRDefault="00CC68F7" w:rsidP="00CC68F7">
      <w:r w:rsidRPr="003E6B5C">
        <w:t xml:space="preserve">The page numbering is not shown on </w:t>
      </w:r>
      <w:r>
        <w:t>C</w:t>
      </w:r>
      <w:r w:rsidRPr="003E6B5C">
        <w:t xml:space="preserve">ontents </w:t>
      </w:r>
      <w:r w:rsidR="006E4DE1">
        <w:t xml:space="preserve">page. </w:t>
      </w:r>
      <w:r w:rsidR="00A33CA5" w:rsidRPr="003E6B5C">
        <w:t>Therefore,</w:t>
      </w:r>
      <w:r w:rsidRPr="003E6B5C">
        <w:t xml:space="preserve"> </w:t>
      </w:r>
      <w:r w:rsidR="006E4DE1">
        <w:t>it</w:t>
      </w:r>
      <w:r w:rsidRPr="003E6B5C">
        <w:t xml:space="preserve"> ends to a </w:t>
      </w:r>
      <w:r>
        <w:t>s</w:t>
      </w:r>
      <w:r w:rsidRPr="003E6B5C">
        <w:t>ection break. Do not delete it.</w:t>
      </w:r>
    </w:p>
    <w:p w14:paraId="5A50C732" w14:textId="709D9068" w:rsidR="00580B26" w:rsidRPr="003E6B5C" w:rsidRDefault="00761735">
      <w:pPr>
        <w:pStyle w:val="Heading2"/>
      </w:pPr>
      <w:bookmarkStart w:id="6" w:name="_Toc121818961"/>
      <w:r w:rsidRPr="003E6B5C">
        <w:t>Text pages</w:t>
      </w:r>
      <w:r w:rsidR="00196C75" w:rsidRPr="003E6B5C">
        <w:t xml:space="preserve">, </w:t>
      </w:r>
      <w:r w:rsidRPr="003E6B5C">
        <w:t>B</w:t>
      </w:r>
      <w:r w:rsidR="00BE30EE" w:rsidRPr="003E6B5C">
        <w:t xml:space="preserve">ibliography </w:t>
      </w:r>
      <w:r w:rsidR="00196C75" w:rsidRPr="003E6B5C">
        <w:t xml:space="preserve">and </w:t>
      </w:r>
      <w:r w:rsidRPr="003E6B5C">
        <w:t>Appendices</w:t>
      </w:r>
      <w:r w:rsidR="00196C75" w:rsidRPr="003E6B5C">
        <w:t xml:space="preserve"> </w:t>
      </w:r>
      <w:r w:rsidRPr="003E6B5C">
        <w:t>(</w:t>
      </w:r>
      <w:r w:rsidR="006F6473">
        <w:t>3</w:t>
      </w:r>
      <w:r w:rsidR="006F6473">
        <w:rPr>
          <w:vertAlign w:val="superscript"/>
        </w:rPr>
        <w:t>r</w:t>
      </w:r>
      <w:r w:rsidR="00BC03A1">
        <w:rPr>
          <w:vertAlign w:val="superscript"/>
        </w:rPr>
        <w:t>d</w:t>
      </w:r>
      <w:r w:rsidRPr="003E6B5C">
        <w:t xml:space="preserve"> Section)</w:t>
      </w:r>
      <w:bookmarkEnd w:id="6"/>
    </w:p>
    <w:p w14:paraId="67F69CB5" w14:textId="77777777" w:rsidR="00580B26" w:rsidRPr="003E6B5C" w:rsidRDefault="006C370F">
      <w:r w:rsidRPr="003E6B5C">
        <w:t>On the actual text pages</w:t>
      </w:r>
      <w:r w:rsidR="00196C75" w:rsidRPr="003E6B5C">
        <w:t xml:space="preserve">, as well as </w:t>
      </w:r>
      <w:r w:rsidR="00BE30EE" w:rsidRPr="003E6B5C">
        <w:t>in the bibliography</w:t>
      </w:r>
      <w:r w:rsidR="0060233D" w:rsidRPr="003E6B5C">
        <w:t xml:space="preserve"> (reference list)</w:t>
      </w:r>
      <w:r w:rsidR="00BE30EE" w:rsidRPr="003E6B5C">
        <w:t xml:space="preserve"> </w:t>
      </w:r>
      <w:r w:rsidR="00196C75" w:rsidRPr="003E6B5C">
        <w:t xml:space="preserve">and </w:t>
      </w:r>
      <w:r w:rsidR="0060233D" w:rsidRPr="003E6B5C">
        <w:t xml:space="preserve">possible </w:t>
      </w:r>
      <w:r w:rsidR="00196C75" w:rsidRPr="003E6B5C">
        <w:t xml:space="preserve">appendices, the </w:t>
      </w:r>
      <w:r w:rsidRPr="003E6B5C">
        <w:t>page numbers should appear in the top right-hand corner of the page.</w:t>
      </w:r>
    </w:p>
    <w:p w14:paraId="7AE6B9E5" w14:textId="77777777" w:rsidR="00580B26" w:rsidRPr="003E6B5C" w:rsidRDefault="00270993">
      <w:pPr>
        <w:pStyle w:val="Heading1"/>
      </w:pPr>
      <w:bookmarkStart w:id="7" w:name="_Toc55393457"/>
      <w:bookmarkStart w:id="8" w:name="_Toc121818962"/>
      <w:r w:rsidRPr="003E6B5C">
        <w:t>Other settings</w:t>
      </w:r>
      <w:bookmarkEnd w:id="7"/>
      <w:bookmarkEnd w:id="8"/>
    </w:p>
    <w:p w14:paraId="007686D9" w14:textId="77777777" w:rsidR="00580B26" w:rsidRPr="003E6B5C" w:rsidRDefault="006C370F">
      <w:pPr>
        <w:pStyle w:val="Heading2"/>
      </w:pPr>
      <w:bookmarkStart w:id="9" w:name="_Toc29455146"/>
      <w:bookmarkStart w:id="10" w:name="_Toc121818963"/>
      <w:r w:rsidRPr="003E6B5C">
        <w:t xml:space="preserve">Structure </w:t>
      </w:r>
      <w:r w:rsidR="0051026F" w:rsidRPr="003E6B5C">
        <w:t xml:space="preserve">in the body </w:t>
      </w:r>
      <w:r w:rsidRPr="003E6B5C">
        <w:t>of the text</w:t>
      </w:r>
      <w:bookmarkEnd w:id="9"/>
      <w:bookmarkEnd w:id="10"/>
    </w:p>
    <w:p w14:paraId="5E1FE1A9" w14:textId="77777777" w:rsidR="00580B26" w:rsidRPr="003E6B5C" w:rsidRDefault="0051026F">
      <w:r w:rsidRPr="003E6B5C">
        <w:t xml:space="preserve">The order in the body of the text can vary. Discuss your solution with your </w:t>
      </w:r>
      <w:r w:rsidR="002A25D4">
        <w:t>teacher if needed</w:t>
      </w:r>
      <w:r w:rsidRPr="003E6B5C">
        <w:t>.</w:t>
      </w:r>
    </w:p>
    <w:p w14:paraId="0820FE65" w14:textId="77777777" w:rsidR="00580B26" w:rsidRPr="003E6B5C" w:rsidRDefault="00D44438">
      <w:pPr>
        <w:pStyle w:val="Heading2"/>
      </w:pPr>
      <w:bookmarkStart w:id="11" w:name="_Toc121818964"/>
      <w:bookmarkStart w:id="12" w:name="_Toc29455147"/>
      <w:r w:rsidRPr="003E6B5C">
        <w:t xml:space="preserve">Visualising and illustrating </w:t>
      </w:r>
      <w:proofErr w:type="gramStart"/>
      <w:r w:rsidRPr="003E6B5C">
        <w:t>text</w:t>
      </w:r>
      <w:bookmarkEnd w:id="11"/>
      <w:proofErr w:type="gramEnd"/>
    </w:p>
    <w:p w14:paraId="74CC1A24" w14:textId="77777777" w:rsidR="00580B26" w:rsidRPr="003E6B5C" w:rsidRDefault="006C370F">
      <w:pPr>
        <w:pStyle w:val="Heading3"/>
      </w:pPr>
      <w:bookmarkStart w:id="13" w:name="_Toc121818965"/>
      <w:r w:rsidRPr="003E6B5C">
        <w:t>Tables</w:t>
      </w:r>
      <w:r w:rsidR="00BD35A6" w:rsidRPr="003E6B5C">
        <w:t xml:space="preserve"> and</w:t>
      </w:r>
      <w:r w:rsidRPr="003E6B5C">
        <w:t xml:space="preserve"> figures</w:t>
      </w:r>
      <w:bookmarkEnd w:id="12"/>
      <w:bookmarkEnd w:id="13"/>
    </w:p>
    <w:p w14:paraId="5513D2C9" w14:textId="77777777" w:rsidR="00580B26" w:rsidRPr="003E6B5C" w:rsidRDefault="006C370F">
      <w:r w:rsidRPr="003E6B5C">
        <w:t>Tables</w:t>
      </w:r>
      <w:r w:rsidR="00A97122" w:rsidRPr="003E6B5C">
        <w:t xml:space="preserve"> and</w:t>
      </w:r>
      <w:r w:rsidRPr="003E6B5C">
        <w:t xml:space="preserve"> figures</w:t>
      </w:r>
      <w:r w:rsidR="00912372" w:rsidRPr="003E6B5C">
        <w:t xml:space="preserve"> </w:t>
      </w:r>
      <w:r w:rsidRPr="003E6B5C">
        <w:t xml:space="preserve">may be used in the </w:t>
      </w:r>
      <w:r w:rsidR="00DB0C47">
        <w:t>assignment</w:t>
      </w:r>
      <w:r w:rsidRPr="003E6B5C">
        <w:t xml:space="preserve"> and are </w:t>
      </w:r>
      <w:r w:rsidR="00CF7D4E" w:rsidRPr="003E6B5C">
        <w:t xml:space="preserve">numbered </w:t>
      </w:r>
      <w:r w:rsidR="00912372" w:rsidRPr="003E6B5C">
        <w:t>as</w:t>
      </w:r>
      <w:r w:rsidR="00CF7D4E" w:rsidRPr="003E6B5C">
        <w:t xml:space="preserve"> their </w:t>
      </w:r>
      <w:r w:rsidR="00122BD1" w:rsidRPr="003E6B5C">
        <w:t xml:space="preserve">own series </w:t>
      </w:r>
      <w:r w:rsidR="00793ADD" w:rsidRPr="003E6B5C">
        <w:t>(Table 1, Table 2, etc.</w:t>
      </w:r>
      <w:r w:rsidR="00EF73B2" w:rsidRPr="003E6B5C">
        <w:t>; Figure 1, Figure 2, etc.)</w:t>
      </w:r>
      <w:r w:rsidRPr="003E6B5C">
        <w:t>. A table</w:t>
      </w:r>
      <w:r w:rsidR="009C04DB" w:rsidRPr="003E6B5C">
        <w:t xml:space="preserve"> or</w:t>
      </w:r>
      <w:r w:rsidRPr="003E6B5C">
        <w:t xml:space="preserve"> figure is always referred to in the </w:t>
      </w:r>
      <w:r w:rsidR="00C40F47">
        <w:t xml:space="preserve">preceding </w:t>
      </w:r>
      <w:r w:rsidRPr="003E6B5C">
        <w:t xml:space="preserve">text by </w:t>
      </w:r>
      <w:r w:rsidR="00CF7D4E" w:rsidRPr="003E6B5C">
        <w:t xml:space="preserve">its </w:t>
      </w:r>
      <w:r w:rsidR="00CF7D4E" w:rsidRPr="00A7670C">
        <w:t>number</w:t>
      </w:r>
      <w:r w:rsidR="004D1F5E" w:rsidRPr="00A7670C">
        <w:t xml:space="preserve"> </w:t>
      </w:r>
      <w:r w:rsidR="00961A5F" w:rsidRPr="00A7670C">
        <w:t>in one of the following way</w:t>
      </w:r>
      <w:r w:rsidR="000A2666" w:rsidRPr="00A7670C">
        <w:t>s</w:t>
      </w:r>
      <w:r w:rsidR="00961A5F" w:rsidRPr="00A7670C">
        <w:t>:</w:t>
      </w:r>
    </w:p>
    <w:p w14:paraId="748A3EA9" w14:textId="77777777" w:rsidR="00580B26" w:rsidRPr="003E6B5C" w:rsidRDefault="006C370F">
      <w:pPr>
        <w:pStyle w:val="ListParagraph"/>
        <w:numPr>
          <w:ilvl w:val="0"/>
          <w:numId w:val="15"/>
        </w:numPr>
      </w:pPr>
      <w:r w:rsidRPr="003E6B5C">
        <w:t xml:space="preserve">in a sentence: </w:t>
      </w:r>
      <w:r w:rsidR="0035140C" w:rsidRPr="003E6B5C">
        <w:t>T</w:t>
      </w:r>
      <w:r w:rsidR="00CF7D4E" w:rsidRPr="003E6B5C">
        <w:t xml:space="preserve">able 1, </w:t>
      </w:r>
      <w:r w:rsidR="00912372" w:rsidRPr="003E6B5C">
        <w:t>in F</w:t>
      </w:r>
      <w:r w:rsidR="00225FF6" w:rsidRPr="003E6B5C">
        <w:t>igure 3</w:t>
      </w:r>
      <w:r w:rsidR="0035140C" w:rsidRPr="003E6B5C">
        <w:t xml:space="preserve"> </w:t>
      </w:r>
      <w:r w:rsidR="00CF7D4E" w:rsidRPr="003E6B5C">
        <w:t>etc.</w:t>
      </w:r>
    </w:p>
    <w:p w14:paraId="7692CAD5" w14:textId="77777777" w:rsidR="00580B26" w:rsidRPr="003E6B5C" w:rsidRDefault="006C370F">
      <w:pPr>
        <w:pStyle w:val="ListParagraph"/>
        <w:numPr>
          <w:ilvl w:val="0"/>
          <w:numId w:val="15"/>
        </w:numPr>
      </w:pPr>
      <w:r w:rsidRPr="003E6B5C">
        <w:t>at the end of a sentence</w:t>
      </w:r>
      <w:r w:rsidR="00685F0B">
        <w:t>:</w:t>
      </w:r>
      <w:r w:rsidRPr="003E6B5C">
        <w:t xml:space="preserve"> (Table 1), (Figure 3)</w:t>
      </w:r>
      <w:r w:rsidR="00AA6F78" w:rsidRPr="003E6B5C">
        <w:t>,</w:t>
      </w:r>
      <w:r w:rsidRPr="003E6B5C">
        <w:t xml:space="preserve"> etc. </w:t>
      </w:r>
    </w:p>
    <w:p w14:paraId="787C4DE1" w14:textId="77777777" w:rsidR="00891DD9" w:rsidRPr="003E6B5C" w:rsidRDefault="00891DD9" w:rsidP="00AA6F78"/>
    <w:p w14:paraId="53C49E5C" w14:textId="77777777" w:rsidR="00580B26" w:rsidRPr="00685F0B" w:rsidRDefault="006C370F">
      <w:bookmarkStart w:id="14" w:name="_Hlk105763198"/>
      <w:r w:rsidRPr="003E6B5C">
        <w:t xml:space="preserve">Make tables and </w:t>
      </w:r>
      <w:r w:rsidR="0035140C" w:rsidRPr="003E6B5C">
        <w:t>figures visually congruent</w:t>
      </w:r>
      <w:r w:rsidR="00236789" w:rsidRPr="003E6B5C">
        <w:t xml:space="preserve">. </w:t>
      </w:r>
      <w:bookmarkEnd w:id="14"/>
      <w:r w:rsidR="0069098C" w:rsidRPr="003E6B5C">
        <w:t xml:space="preserve">Example: </w:t>
      </w:r>
      <w:r w:rsidR="00F830C6" w:rsidRPr="003E6B5C">
        <w:t>T</w:t>
      </w:r>
      <w:r w:rsidR="00AC7ABB" w:rsidRPr="003E6B5C">
        <w:t xml:space="preserve">here are </w:t>
      </w:r>
      <w:r w:rsidR="00685F0B">
        <w:t>big</w:t>
      </w:r>
      <w:r w:rsidR="00AC7ABB" w:rsidRPr="003E6B5C">
        <w:t xml:space="preserve"> differences in the population of Finland's largest cities, as shown in Table 1</w:t>
      </w:r>
      <w:r w:rsidR="00AC7ABB" w:rsidRPr="00A2445C">
        <w:t>.</w:t>
      </w:r>
      <w:r w:rsidR="00AC7ABB" w:rsidRPr="003E6B5C">
        <w:rPr>
          <w:color w:val="00B050"/>
        </w:rPr>
        <w:t xml:space="preserve"> </w:t>
      </w:r>
    </w:p>
    <w:p w14:paraId="38FBFF5F" w14:textId="77777777" w:rsidR="00AA6F78" w:rsidRPr="003E6B5C" w:rsidRDefault="00AA6F78" w:rsidP="00AA6F78"/>
    <w:p w14:paraId="3680B215" w14:textId="77777777" w:rsidR="00580B26" w:rsidRPr="003E6B5C" w:rsidRDefault="006C370F">
      <w:pPr>
        <w:pStyle w:val="TableFigureHeading"/>
      </w:pPr>
      <w:bookmarkStart w:id="15" w:name="_Toc114736591"/>
      <w:r w:rsidRPr="003E6B5C">
        <w:t xml:space="preserve">Table </w:t>
      </w:r>
      <w:r w:rsidR="00DC438C">
        <w:fldChar w:fldCharType="begin"/>
      </w:r>
      <w:r w:rsidR="00DC438C">
        <w:instrText xml:space="preserve"> SEQ Table \* ARABIC </w:instrText>
      </w:r>
      <w:r w:rsidR="00DC438C">
        <w:fldChar w:fldCharType="separate"/>
      </w:r>
      <w:r w:rsidR="001F3EA8">
        <w:rPr>
          <w:noProof/>
        </w:rPr>
        <w:t>1</w:t>
      </w:r>
      <w:r w:rsidR="00DC438C">
        <w:fldChar w:fldCharType="end"/>
      </w:r>
      <w:r w:rsidR="00953E70" w:rsidRPr="003E6B5C">
        <w:t xml:space="preserve">. </w:t>
      </w:r>
      <w:r w:rsidRPr="003E6B5C">
        <w:t>Largest cities in Finland 31.12.2010 (</w:t>
      </w:r>
      <w:r w:rsidR="00FF130A" w:rsidRPr="003E6B5C">
        <w:t>Statistics Finland,</w:t>
      </w:r>
      <w:r w:rsidRPr="003E6B5C">
        <w:t xml:space="preserve"> 2011)</w:t>
      </w:r>
      <w:bookmarkEnd w:id="15"/>
    </w:p>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right w:w="284" w:type="dxa"/>
        </w:tblCellMar>
        <w:tblLook w:val="04A0" w:firstRow="1" w:lastRow="0" w:firstColumn="1" w:lastColumn="0" w:noHBand="0" w:noVBand="1"/>
      </w:tblPr>
      <w:tblGrid>
        <w:gridCol w:w="1772"/>
        <w:gridCol w:w="1773"/>
      </w:tblGrid>
      <w:tr w:rsidR="00EA2A82" w:rsidRPr="003E6B5C" w14:paraId="34C2C6B1" w14:textId="77777777" w:rsidTr="00EA2A82">
        <w:trPr>
          <w:trHeight w:val="476"/>
        </w:trPr>
        <w:tc>
          <w:tcPr>
            <w:tcW w:w="1772" w:type="dxa"/>
            <w:shd w:val="clear" w:color="auto" w:fill="D9D9D9" w:themeFill="background1" w:themeFillShade="D9"/>
            <w:noWrap/>
          </w:tcPr>
          <w:p w14:paraId="023CAFEA" w14:textId="77777777" w:rsidR="00580B26" w:rsidRPr="003E6B5C" w:rsidRDefault="006C370F">
            <w:pPr>
              <w:spacing w:line="240" w:lineRule="auto"/>
              <w:jc w:val="left"/>
              <w:rPr>
                <w:bCs/>
                <w:sz w:val="20"/>
              </w:rPr>
            </w:pPr>
            <w:r w:rsidRPr="003E6B5C">
              <w:rPr>
                <w:sz w:val="20"/>
              </w:rPr>
              <w:t>City</w:t>
            </w:r>
          </w:p>
        </w:tc>
        <w:tc>
          <w:tcPr>
            <w:tcW w:w="1773" w:type="dxa"/>
            <w:shd w:val="clear" w:color="auto" w:fill="D9D9D9" w:themeFill="background1" w:themeFillShade="D9"/>
          </w:tcPr>
          <w:p w14:paraId="6D356724" w14:textId="77777777" w:rsidR="00580B26" w:rsidRPr="003E6B5C" w:rsidRDefault="006C370F">
            <w:pPr>
              <w:spacing w:line="240" w:lineRule="auto"/>
              <w:jc w:val="right"/>
              <w:rPr>
                <w:b/>
                <w:bCs/>
                <w:sz w:val="20"/>
              </w:rPr>
            </w:pPr>
            <w:r w:rsidRPr="003E6B5C">
              <w:rPr>
                <w:sz w:val="20"/>
              </w:rPr>
              <w:t>Population</w:t>
            </w:r>
          </w:p>
        </w:tc>
      </w:tr>
      <w:tr w:rsidR="00EA2A82" w:rsidRPr="003E6B5C" w14:paraId="34546F7D" w14:textId="77777777" w:rsidTr="00EA2A82">
        <w:trPr>
          <w:trHeight w:val="255"/>
        </w:trPr>
        <w:tc>
          <w:tcPr>
            <w:tcW w:w="1772" w:type="dxa"/>
            <w:noWrap/>
            <w:hideMark/>
          </w:tcPr>
          <w:p w14:paraId="2F4D5363" w14:textId="77777777" w:rsidR="00580B26" w:rsidRPr="003E6B5C" w:rsidRDefault="006C370F">
            <w:pPr>
              <w:spacing w:line="240" w:lineRule="auto"/>
              <w:jc w:val="left"/>
              <w:rPr>
                <w:b/>
                <w:sz w:val="20"/>
              </w:rPr>
            </w:pPr>
            <w:r w:rsidRPr="003E6B5C">
              <w:rPr>
                <w:sz w:val="20"/>
              </w:rPr>
              <w:t>Helsinki</w:t>
            </w:r>
          </w:p>
        </w:tc>
        <w:tc>
          <w:tcPr>
            <w:tcW w:w="1773" w:type="dxa"/>
            <w:noWrap/>
            <w:vAlign w:val="bottom"/>
            <w:hideMark/>
          </w:tcPr>
          <w:p w14:paraId="4484C3B2" w14:textId="77777777" w:rsidR="00580B26" w:rsidRPr="003E6B5C" w:rsidRDefault="006C370F">
            <w:pPr>
              <w:spacing w:line="240" w:lineRule="auto"/>
              <w:jc w:val="right"/>
              <w:rPr>
                <w:sz w:val="20"/>
              </w:rPr>
            </w:pPr>
            <w:r w:rsidRPr="003E6B5C">
              <w:rPr>
                <w:sz w:val="20"/>
              </w:rPr>
              <w:t>588 549</w:t>
            </w:r>
          </w:p>
        </w:tc>
      </w:tr>
      <w:tr w:rsidR="00EA2A82" w:rsidRPr="003E6B5C" w14:paraId="79BE07C8" w14:textId="77777777" w:rsidTr="00EA2A82">
        <w:trPr>
          <w:trHeight w:val="255"/>
        </w:trPr>
        <w:tc>
          <w:tcPr>
            <w:tcW w:w="1772" w:type="dxa"/>
            <w:noWrap/>
            <w:hideMark/>
          </w:tcPr>
          <w:p w14:paraId="2645D080" w14:textId="77777777" w:rsidR="00580B26" w:rsidRPr="003E6B5C" w:rsidRDefault="006C370F">
            <w:pPr>
              <w:spacing w:line="240" w:lineRule="auto"/>
              <w:jc w:val="left"/>
              <w:rPr>
                <w:b/>
                <w:sz w:val="20"/>
              </w:rPr>
            </w:pPr>
            <w:r w:rsidRPr="003E6B5C">
              <w:rPr>
                <w:sz w:val="20"/>
              </w:rPr>
              <w:t>Espoo</w:t>
            </w:r>
          </w:p>
        </w:tc>
        <w:tc>
          <w:tcPr>
            <w:tcW w:w="1773" w:type="dxa"/>
            <w:noWrap/>
            <w:vAlign w:val="bottom"/>
            <w:hideMark/>
          </w:tcPr>
          <w:p w14:paraId="5F5C79EB" w14:textId="77777777" w:rsidR="00580B26" w:rsidRPr="003E6B5C" w:rsidRDefault="006C370F">
            <w:pPr>
              <w:spacing w:line="240" w:lineRule="auto"/>
              <w:jc w:val="right"/>
              <w:rPr>
                <w:sz w:val="20"/>
              </w:rPr>
            </w:pPr>
            <w:r w:rsidRPr="003E6B5C">
              <w:rPr>
                <w:sz w:val="20"/>
              </w:rPr>
              <w:t>247 970</w:t>
            </w:r>
          </w:p>
        </w:tc>
      </w:tr>
      <w:tr w:rsidR="00EA2A82" w:rsidRPr="003E6B5C" w14:paraId="1784FEC9" w14:textId="77777777" w:rsidTr="00EA2A82">
        <w:trPr>
          <w:trHeight w:val="255"/>
        </w:trPr>
        <w:tc>
          <w:tcPr>
            <w:tcW w:w="1772" w:type="dxa"/>
            <w:noWrap/>
            <w:hideMark/>
          </w:tcPr>
          <w:p w14:paraId="0A3D7494" w14:textId="77777777" w:rsidR="00580B26" w:rsidRPr="003E6B5C" w:rsidRDefault="006C370F">
            <w:pPr>
              <w:spacing w:line="240" w:lineRule="auto"/>
              <w:jc w:val="left"/>
              <w:rPr>
                <w:b/>
                <w:sz w:val="20"/>
              </w:rPr>
            </w:pPr>
            <w:r w:rsidRPr="003E6B5C">
              <w:rPr>
                <w:sz w:val="20"/>
              </w:rPr>
              <w:t>Tampere</w:t>
            </w:r>
          </w:p>
        </w:tc>
        <w:tc>
          <w:tcPr>
            <w:tcW w:w="1773" w:type="dxa"/>
            <w:noWrap/>
            <w:vAlign w:val="bottom"/>
            <w:hideMark/>
          </w:tcPr>
          <w:p w14:paraId="72ADFB0C" w14:textId="77777777" w:rsidR="00580B26" w:rsidRPr="003E6B5C" w:rsidRDefault="006C370F">
            <w:pPr>
              <w:spacing w:line="240" w:lineRule="auto"/>
              <w:jc w:val="right"/>
              <w:rPr>
                <w:sz w:val="20"/>
              </w:rPr>
            </w:pPr>
            <w:r w:rsidRPr="003E6B5C">
              <w:rPr>
                <w:sz w:val="20"/>
              </w:rPr>
              <w:t>213 217</w:t>
            </w:r>
          </w:p>
        </w:tc>
      </w:tr>
      <w:tr w:rsidR="00EA2A82" w:rsidRPr="003E6B5C" w14:paraId="325CF1EA" w14:textId="77777777" w:rsidTr="00EA2A82">
        <w:trPr>
          <w:trHeight w:val="255"/>
        </w:trPr>
        <w:tc>
          <w:tcPr>
            <w:tcW w:w="1772" w:type="dxa"/>
            <w:noWrap/>
            <w:hideMark/>
          </w:tcPr>
          <w:p w14:paraId="642F2F92" w14:textId="77777777" w:rsidR="00580B26" w:rsidRPr="003E6B5C" w:rsidRDefault="006C370F">
            <w:pPr>
              <w:spacing w:line="240" w:lineRule="auto"/>
              <w:jc w:val="left"/>
              <w:rPr>
                <w:b/>
                <w:sz w:val="20"/>
              </w:rPr>
            </w:pPr>
            <w:r w:rsidRPr="003E6B5C">
              <w:rPr>
                <w:sz w:val="20"/>
              </w:rPr>
              <w:t>Vantaa</w:t>
            </w:r>
          </w:p>
        </w:tc>
        <w:tc>
          <w:tcPr>
            <w:tcW w:w="1773" w:type="dxa"/>
            <w:noWrap/>
            <w:vAlign w:val="bottom"/>
            <w:hideMark/>
          </w:tcPr>
          <w:p w14:paraId="0140E9FB" w14:textId="77777777" w:rsidR="00580B26" w:rsidRPr="003E6B5C" w:rsidRDefault="006C370F">
            <w:pPr>
              <w:spacing w:line="240" w:lineRule="auto"/>
              <w:jc w:val="right"/>
              <w:rPr>
                <w:sz w:val="20"/>
              </w:rPr>
            </w:pPr>
            <w:r w:rsidRPr="003E6B5C">
              <w:rPr>
                <w:sz w:val="20"/>
              </w:rPr>
              <w:t>200 055</w:t>
            </w:r>
          </w:p>
        </w:tc>
      </w:tr>
      <w:tr w:rsidR="00EA2A82" w:rsidRPr="003E6B5C" w14:paraId="3506A1E9" w14:textId="77777777" w:rsidTr="00EA2A82">
        <w:trPr>
          <w:trHeight w:val="255"/>
        </w:trPr>
        <w:tc>
          <w:tcPr>
            <w:tcW w:w="1772" w:type="dxa"/>
            <w:noWrap/>
            <w:hideMark/>
          </w:tcPr>
          <w:p w14:paraId="32B96C89" w14:textId="77777777" w:rsidR="00580B26" w:rsidRPr="003E6B5C" w:rsidRDefault="006C370F">
            <w:pPr>
              <w:spacing w:line="240" w:lineRule="auto"/>
              <w:jc w:val="left"/>
              <w:rPr>
                <w:b/>
                <w:sz w:val="20"/>
              </w:rPr>
            </w:pPr>
            <w:r w:rsidRPr="003E6B5C">
              <w:rPr>
                <w:sz w:val="20"/>
              </w:rPr>
              <w:t>Turku</w:t>
            </w:r>
          </w:p>
        </w:tc>
        <w:tc>
          <w:tcPr>
            <w:tcW w:w="1773" w:type="dxa"/>
            <w:noWrap/>
            <w:vAlign w:val="bottom"/>
            <w:hideMark/>
          </w:tcPr>
          <w:p w14:paraId="0E859089" w14:textId="77777777" w:rsidR="00580B26" w:rsidRPr="003E6B5C" w:rsidRDefault="006C370F">
            <w:pPr>
              <w:spacing w:line="240" w:lineRule="auto"/>
              <w:jc w:val="right"/>
              <w:rPr>
                <w:sz w:val="20"/>
              </w:rPr>
            </w:pPr>
            <w:r w:rsidRPr="003E6B5C">
              <w:rPr>
                <w:sz w:val="20"/>
              </w:rPr>
              <w:t>177 326</w:t>
            </w:r>
          </w:p>
        </w:tc>
      </w:tr>
    </w:tbl>
    <w:p w14:paraId="5A7E4A70" w14:textId="77777777" w:rsidR="00EA2A82" w:rsidRPr="003E6B5C" w:rsidRDefault="00EA2A82" w:rsidP="00AA6F78"/>
    <w:p w14:paraId="39FA8444" w14:textId="77777777" w:rsidR="00580B26" w:rsidRPr="003E6B5C" w:rsidRDefault="006C370F">
      <w:r w:rsidRPr="003E6B5C">
        <w:t xml:space="preserve">The title of the table is written above the table and named Table 1: </w:t>
      </w:r>
      <w:r w:rsidR="009C04DB" w:rsidRPr="003E6B5C">
        <w:t>Title of the t</w:t>
      </w:r>
      <w:r w:rsidRPr="003E6B5C">
        <w:t xml:space="preserve">able, Table 2: </w:t>
      </w:r>
      <w:r w:rsidR="009C04DB" w:rsidRPr="003E6B5C">
        <w:t>Title of the table,</w:t>
      </w:r>
      <w:r w:rsidRPr="003E6B5C">
        <w:t xml:space="preserve"> etc. The title of the figure is written below the figure</w:t>
      </w:r>
      <w:r w:rsidR="009C04DB" w:rsidRPr="003E6B5C">
        <w:t xml:space="preserve"> </w:t>
      </w:r>
      <w:r w:rsidRPr="003E6B5C">
        <w:t xml:space="preserve">and is named Figure 1: </w:t>
      </w:r>
      <w:r w:rsidR="009C04DB" w:rsidRPr="003E6B5C">
        <w:t xml:space="preserve">Title of </w:t>
      </w:r>
      <w:r w:rsidRPr="003E6B5C">
        <w:t xml:space="preserve">the figure, Figure </w:t>
      </w:r>
      <w:r w:rsidR="009C04DB" w:rsidRPr="003E6B5C">
        <w:t>2</w:t>
      </w:r>
      <w:r w:rsidRPr="003E6B5C">
        <w:t xml:space="preserve">: </w:t>
      </w:r>
      <w:r w:rsidR="009C04DB" w:rsidRPr="003E6B5C">
        <w:t>Title</w:t>
      </w:r>
      <w:r w:rsidRPr="003E6B5C">
        <w:t xml:space="preserve"> of the </w:t>
      </w:r>
      <w:r w:rsidR="009C04DB" w:rsidRPr="003E6B5C">
        <w:t>figure</w:t>
      </w:r>
      <w:r w:rsidRPr="003E6B5C">
        <w:t xml:space="preserve">, etc. </w:t>
      </w:r>
      <w:r w:rsidR="00D35271" w:rsidRPr="003E6B5C">
        <w:t xml:space="preserve">Example: In 2011, </w:t>
      </w:r>
      <w:r w:rsidR="00E93CFD" w:rsidRPr="003E6B5C">
        <w:t>interest bearing investments</w:t>
      </w:r>
      <w:r w:rsidR="00D35271" w:rsidRPr="003E6B5C">
        <w:t xml:space="preserve"> was by far the most common form of investment (Figure </w:t>
      </w:r>
      <w:r w:rsidR="002B3EFB">
        <w:t>2</w:t>
      </w:r>
      <w:r w:rsidR="00D35271" w:rsidRPr="003E6B5C">
        <w:t>)</w:t>
      </w:r>
      <w:r w:rsidR="00CC466B" w:rsidRPr="003E6B5C">
        <w:t xml:space="preserve">. </w:t>
      </w:r>
      <w:r w:rsidRPr="003E6B5C">
        <w:t xml:space="preserve">Both table and figure titles </w:t>
      </w:r>
      <w:r w:rsidR="002756AE" w:rsidRPr="003E6B5C">
        <w:t xml:space="preserve">(i.e. "captions") </w:t>
      </w:r>
      <w:r w:rsidRPr="003E6B5C">
        <w:t xml:space="preserve">use the style </w:t>
      </w:r>
      <w:proofErr w:type="spellStart"/>
      <w:r w:rsidRPr="003E6B5C">
        <w:t>Table_Figure_</w:t>
      </w:r>
      <w:r w:rsidR="003C34BD" w:rsidRPr="003E6B5C">
        <w:t>Heading</w:t>
      </w:r>
      <w:proofErr w:type="spellEnd"/>
      <w:r w:rsidRPr="003E6B5C">
        <w:t>.</w:t>
      </w:r>
      <w:r w:rsidR="00CE6EEB" w:rsidRPr="003E6B5C">
        <w:t xml:space="preserve"> The headings are not separated from the table/figure by a blank line.</w:t>
      </w:r>
      <w:r w:rsidR="001D0587" w:rsidRPr="003E6B5C">
        <w:t xml:space="preserve"> If the title text is a complete sentence, a full stop is used at the end. With incomplete sentences, a full stop may or may not be used, </w:t>
      </w:r>
      <w:proofErr w:type="gramStart"/>
      <w:r w:rsidR="001D0587" w:rsidRPr="002B3EFB">
        <w:t>as long as</w:t>
      </w:r>
      <w:proofErr w:type="gramEnd"/>
      <w:r w:rsidR="001D0587" w:rsidRPr="002B3EFB">
        <w:t xml:space="preserve"> </w:t>
      </w:r>
      <w:r w:rsidR="00BF12FF" w:rsidRPr="002B3EFB">
        <w:t>you act</w:t>
      </w:r>
      <w:r w:rsidR="001D0587" w:rsidRPr="002B3EFB">
        <w:t xml:space="preserve"> consistently throughout the work.</w:t>
      </w:r>
    </w:p>
    <w:p w14:paraId="5AB0F121" w14:textId="77777777" w:rsidR="00580B26" w:rsidRPr="003E6B5C" w:rsidRDefault="00CB0B51">
      <w:r w:rsidRPr="003E6B5C">
        <w:rPr>
          <w:noProof/>
          <w:lang w:eastAsia="fi-FI"/>
        </w:rPr>
        <w:drawing>
          <wp:inline distT="0" distB="0" distL="0" distR="0" wp14:anchorId="5A8BEBD2" wp14:editId="44E2C50F">
            <wp:extent cx="4403090" cy="2862580"/>
            <wp:effectExtent l="0" t="0" r="16510" b="13970"/>
            <wp:docPr id="2" name="Chart 2" descr="The pie chart shows the following percentages: interest-bearing investments 80%, equities 10%, capital investments 7%, real estate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1F6351" w14:textId="77777777" w:rsidR="00580B26" w:rsidRPr="003E6B5C" w:rsidRDefault="00D8322D">
      <w:pPr>
        <w:pStyle w:val="TableFigureHeading"/>
      </w:pPr>
      <w:bookmarkStart w:id="16" w:name="_Toc114736612"/>
      <w:r w:rsidRPr="003E6B5C">
        <w:t xml:space="preserve">Figure </w:t>
      </w:r>
      <w:r w:rsidR="00034214">
        <w:fldChar w:fldCharType="begin"/>
      </w:r>
      <w:r w:rsidR="00034214">
        <w:instrText xml:space="preserve"> SEQ Figure \* ARABIC </w:instrText>
      </w:r>
      <w:r w:rsidR="00034214">
        <w:fldChar w:fldCharType="separate"/>
      </w:r>
      <w:r w:rsidR="001F3EA8">
        <w:rPr>
          <w:noProof/>
        </w:rPr>
        <w:t>2</w:t>
      </w:r>
      <w:r w:rsidR="00034214">
        <w:fldChar w:fldCharType="end"/>
      </w:r>
      <w:r w:rsidRPr="003E6B5C">
        <w:t>. Distribution of</w:t>
      </w:r>
      <w:r w:rsidR="00E93CFD" w:rsidRPr="003E6B5C">
        <w:t xml:space="preserve"> Enterprise A’s</w:t>
      </w:r>
      <w:r w:rsidRPr="003E6B5C">
        <w:t xml:space="preserve"> investments by asset type in 2011</w:t>
      </w:r>
      <w:bookmarkEnd w:id="16"/>
    </w:p>
    <w:p w14:paraId="3C31FC95" w14:textId="77777777" w:rsidR="00236789" w:rsidRPr="003E6B5C" w:rsidRDefault="00236789" w:rsidP="00236789"/>
    <w:p w14:paraId="64B3B805" w14:textId="77777777" w:rsidR="00580B26" w:rsidRPr="003E6B5C" w:rsidRDefault="006C370F">
      <w:r w:rsidRPr="003E6B5C">
        <w:t xml:space="preserve">To keep the </w:t>
      </w:r>
      <w:r w:rsidR="00906BDF">
        <w:t>title numbering</w:t>
      </w:r>
      <w:r w:rsidR="00345586">
        <w:t xml:space="preserve"> </w:t>
      </w:r>
      <w:r w:rsidR="00760E7B">
        <w:t xml:space="preserve">of tables and figures </w:t>
      </w:r>
      <w:r w:rsidRPr="003E6B5C">
        <w:t xml:space="preserve">in </w:t>
      </w:r>
      <w:r w:rsidR="00906BDF">
        <w:t>sequential</w:t>
      </w:r>
      <w:r w:rsidRPr="003E6B5C">
        <w:t xml:space="preserve"> order</w:t>
      </w:r>
      <w:r w:rsidR="005E3030" w:rsidRPr="003E6B5C">
        <w:t xml:space="preserve">, copy the </w:t>
      </w:r>
      <w:r w:rsidR="00662690" w:rsidRPr="003E6B5C">
        <w:t xml:space="preserve">corresponding </w:t>
      </w:r>
      <w:r w:rsidR="005835B6" w:rsidRPr="003E6B5C">
        <w:t xml:space="preserve">titles </w:t>
      </w:r>
      <w:r w:rsidR="005E3030" w:rsidRPr="003E6B5C">
        <w:t xml:space="preserve">in this document. </w:t>
      </w:r>
      <w:r w:rsidR="005835B6" w:rsidRPr="003E6B5C">
        <w:t xml:space="preserve">For example, the </w:t>
      </w:r>
      <w:r w:rsidR="00AD3BCF" w:rsidRPr="003E6B5C">
        <w:t xml:space="preserve">title of Figure 2 </w:t>
      </w:r>
      <w:r w:rsidR="005835B6" w:rsidRPr="003E6B5C">
        <w:t xml:space="preserve">is </w:t>
      </w:r>
      <w:r w:rsidR="00AD3BCF" w:rsidRPr="003E6B5C">
        <w:t xml:space="preserve">first </w:t>
      </w:r>
      <w:r w:rsidR="005835B6" w:rsidRPr="003E6B5C">
        <w:t xml:space="preserve">copied </w:t>
      </w:r>
      <w:r w:rsidR="0069477A" w:rsidRPr="003E6B5C">
        <w:t xml:space="preserve">from </w:t>
      </w:r>
      <w:r w:rsidR="005835B6" w:rsidRPr="003E6B5C">
        <w:t xml:space="preserve">Figure 1 </w:t>
      </w:r>
      <w:r w:rsidR="0069477A" w:rsidRPr="003E6B5C">
        <w:t xml:space="preserve">on page </w:t>
      </w:r>
      <w:r w:rsidR="00B50E25">
        <w:t>6</w:t>
      </w:r>
      <w:r w:rsidR="00AD3BCF" w:rsidRPr="003E6B5C">
        <w:t xml:space="preserve">, then selected, and </w:t>
      </w:r>
      <w:r w:rsidR="00254714" w:rsidRPr="003E6B5C">
        <w:t xml:space="preserve">from the right-click menu, </w:t>
      </w:r>
      <w:r w:rsidR="003F55BC" w:rsidRPr="003E6B5C">
        <w:lastRenderedPageBreak/>
        <w:t>Update</w:t>
      </w:r>
      <w:r w:rsidR="00254714" w:rsidRPr="003E6B5C">
        <w:t xml:space="preserve"> </w:t>
      </w:r>
      <w:r w:rsidR="003F55BC" w:rsidRPr="003E6B5C">
        <w:t>Field</w:t>
      </w:r>
      <w:r w:rsidR="00254714" w:rsidRPr="003E6B5C">
        <w:t xml:space="preserve"> </w:t>
      </w:r>
      <w:r w:rsidR="003F55BC" w:rsidRPr="003E6B5C">
        <w:t>is</w:t>
      </w:r>
      <w:r w:rsidR="00254714" w:rsidRPr="003E6B5C">
        <w:t xml:space="preserve"> selected</w:t>
      </w:r>
      <w:r w:rsidR="00612981">
        <w:t xml:space="preserve"> (Figure 3)</w:t>
      </w:r>
      <w:r w:rsidR="00254714" w:rsidRPr="003E6B5C">
        <w:t>.</w:t>
      </w:r>
      <w:r w:rsidR="003F2B5E" w:rsidRPr="003E6B5C">
        <w:t xml:space="preserve"> You can also update the field by pressing the F9 key on the keyboard.</w:t>
      </w:r>
    </w:p>
    <w:p w14:paraId="5DA77420" w14:textId="77777777" w:rsidR="003F55BC" w:rsidRPr="003E6B5C" w:rsidRDefault="003F55BC" w:rsidP="00924126"/>
    <w:p w14:paraId="7C1EE76F" w14:textId="77777777" w:rsidR="009668E5" w:rsidRPr="00FE1FC1" w:rsidRDefault="005D6927" w:rsidP="00236789">
      <w:r w:rsidRPr="005D6927">
        <w:rPr>
          <w:noProof/>
          <w:color w:val="00B050"/>
        </w:rPr>
        <w:drawing>
          <wp:inline distT="0" distB="0" distL="0" distR="0" wp14:anchorId="4AAEAE42" wp14:editId="2A6003B4">
            <wp:extent cx="2648588" cy="1347815"/>
            <wp:effectExtent l="19050" t="19050" r="18415" b="24130"/>
            <wp:docPr id="8" name="Picture 8" descr="The figure shows the Word's right-click menu after clicking on the selec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figure shows the Word's right-click menu after clicking on the selected caption."/>
                    <pic:cNvPicPr/>
                  </pic:nvPicPr>
                  <pic:blipFill>
                    <a:blip r:embed="rId18"/>
                    <a:stretch>
                      <a:fillRect/>
                    </a:stretch>
                  </pic:blipFill>
                  <pic:spPr>
                    <a:xfrm>
                      <a:off x="0" y="0"/>
                      <a:ext cx="2715935" cy="1382087"/>
                    </a:xfrm>
                    <a:prstGeom prst="rect">
                      <a:avLst/>
                    </a:prstGeom>
                    <a:ln>
                      <a:solidFill>
                        <a:schemeClr val="tx1"/>
                      </a:solidFill>
                    </a:ln>
                  </pic:spPr>
                </pic:pic>
              </a:graphicData>
            </a:graphic>
          </wp:inline>
        </w:drawing>
      </w:r>
    </w:p>
    <w:p w14:paraId="48A1782C" w14:textId="77777777" w:rsidR="00580B26" w:rsidRDefault="006C370F">
      <w:pPr>
        <w:pStyle w:val="TableFigureHeading"/>
      </w:pPr>
      <w:bookmarkStart w:id="17" w:name="_Toc114736613"/>
      <w:r w:rsidRPr="003E6B5C">
        <w:t xml:space="preserve">Figure </w:t>
      </w:r>
      <w:r w:rsidR="00034214">
        <w:fldChar w:fldCharType="begin"/>
      </w:r>
      <w:r w:rsidR="00034214">
        <w:instrText xml:space="preserve"> SEQ Figure \* ARABIC </w:instrText>
      </w:r>
      <w:r w:rsidR="00034214">
        <w:fldChar w:fldCharType="separate"/>
      </w:r>
      <w:r w:rsidR="001F3EA8">
        <w:rPr>
          <w:noProof/>
        </w:rPr>
        <w:t>3</w:t>
      </w:r>
      <w:r w:rsidR="00034214">
        <w:fldChar w:fldCharType="end"/>
      </w:r>
      <w:r w:rsidRPr="003E6B5C">
        <w:t xml:space="preserve">: </w:t>
      </w:r>
      <w:r w:rsidR="00500CFC" w:rsidRPr="003E6B5C">
        <w:t xml:space="preserve">By copying </w:t>
      </w:r>
      <w:r w:rsidR="00E45661" w:rsidRPr="003E6B5C">
        <w:t>the titles of tables</w:t>
      </w:r>
      <w:r w:rsidR="00E4351C">
        <w:t>,</w:t>
      </w:r>
      <w:r w:rsidR="00E45661" w:rsidRPr="003E6B5C">
        <w:t xml:space="preserve"> figures</w:t>
      </w:r>
      <w:r w:rsidR="006B51FC" w:rsidRPr="003E6B5C">
        <w:t xml:space="preserve"> and codes </w:t>
      </w:r>
      <w:r w:rsidR="00500CFC" w:rsidRPr="003E6B5C">
        <w:t xml:space="preserve">in the </w:t>
      </w:r>
      <w:r w:rsidR="008A61EE">
        <w:t>template</w:t>
      </w:r>
      <w:r w:rsidR="00500CFC" w:rsidRPr="003E6B5C">
        <w:t xml:space="preserve">, </w:t>
      </w:r>
      <w:r w:rsidR="00E45661" w:rsidRPr="003E6B5C">
        <w:t>their sequential numbering is automatically applied</w:t>
      </w:r>
      <w:r w:rsidRPr="003E6B5C">
        <w:t>.</w:t>
      </w:r>
      <w:bookmarkEnd w:id="17"/>
    </w:p>
    <w:p w14:paraId="758C0AB8" w14:textId="77777777" w:rsidR="00F64CDA" w:rsidRDefault="00F64CDA" w:rsidP="00F64CDA"/>
    <w:p w14:paraId="188433C6" w14:textId="77777777" w:rsidR="00F64CDA" w:rsidRPr="00F64CDA" w:rsidRDefault="00F64CDA" w:rsidP="00F64CDA">
      <w:r w:rsidRPr="00F64CDA">
        <w:t xml:space="preserve">Another option for sequential numbering is to </w:t>
      </w:r>
      <w:r>
        <w:t xml:space="preserve">choose </w:t>
      </w:r>
      <w:r w:rsidRPr="00F64CDA">
        <w:t xml:space="preserve">References | Insert Caption </w:t>
      </w:r>
      <w:r w:rsidR="00476F3F">
        <w:t>in Word’s menu bar</w:t>
      </w:r>
      <w:r w:rsidRPr="00F64CDA">
        <w:t xml:space="preserve"> and select/create the appropriate Label. Remember to change the style of the caption to </w:t>
      </w:r>
      <w:proofErr w:type="spellStart"/>
      <w:r w:rsidRPr="00F64CDA">
        <w:t>Table_Figure_</w:t>
      </w:r>
      <w:r w:rsidR="00476F3F">
        <w:t>Heading</w:t>
      </w:r>
      <w:proofErr w:type="spellEnd"/>
      <w:r w:rsidRPr="00F64CDA">
        <w:t>.</w:t>
      </w:r>
    </w:p>
    <w:p w14:paraId="22C30162" w14:textId="77777777" w:rsidR="00580B26" w:rsidRPr="003E6B5C" w:rsidRDefault="006C370F">
      <w:pPr>
        <w:pStyle w:val="Heading3"/>
      </w:pPr>
      <w:bookmarkStart w:id="18" w:name="_Toc121818966"/>
      <w:r w:rsidRPr="003E6B5C">
        <w:t>Program codes and algorithms</w:t>
      </w:r>
      <w:bookmarkEnd w:id="18"/>
    </w:p>
    <w:p w14:paraId="2E18C6E6" w14:textId="77777777" w:rsidR="00580B26" w:rsidRPr="003E6B5C" w:rsidRDefault="006C370F">
      <w:r w:rsidRPr="003E6B5C">
        <w:t xml:space="preserve">Separate program codes and </w:t>
      </w:r>
      <w:r w:rsidR="000C646A" w:rsidRPr="003E6B5C">
        <w:t xml:space="preserve">algorithms are written </w:t>
      </w:r>
      <w:r w:rsidR="00C760C3" w:rsidRPr="003E6B5C">
        <w:t>using the Code style</w:t>
      </w:r>
      <w:r w:rsidR="008230B1" w:rsidRPr="003E6B5C">
        <w:t xml:space="preserve">. If a code or algorithm is referred to elsewhere in the work, it is </w:t>
      </w:r>
      <w:r w:rsidR="00B81CF1" w:rsidRPr="003E6B5C">
        <w:t xml:space="preserve">given a </w:t>
      </w:r>
      <w:r w:rsidR="002A4618" w:rsidRPr="003E6B5C">
        <w:t xml:space="preserve">numbered </w:t>
      </w:r>
      <w:r w:rsidR="00B81CF1" w:rsidRPr="003E6B5C">
        <w:t xml:space="preserve">title in its own </w:t>
      </w:r>
      <w:r w:rsidR="00622066" w:rsidRPr="003E6B5C">
        <w:t>series (program 1, program 2, etc.)</w:t>
      </w:r>
      <w:r w:rsidR="00FF0FD0" w:rsidRPr="003E6B5C">
        <w:t xml:space="preserve">. </w:t>
      </w:r>
      <w:r w:rsidR="00CC2200" w:rsidRPr="003E6B5C">
        <w:t xml:space="preserve">This is done below </w:t>
      </w:r>
      <w:r w:rsidR="00B84EFC" w:rsidRPr="003E6B5C">
        <w:t>for program 1</w:t>
      </w:r>
      <w:r w:rsidR="00B81CF1" w:rsidRPr="003E6B5C">
        <w:t xml:space="preserve">. </w:t>
      </w:r>
      <w:r w:rsidR="00DC2892" w:rsidRPr="003E6B5C">
        <w:t xml:space="preserve">The title uses the style </w:t>
      </w:r>
      <w:proofErr w:type="spellStart"/>
      <w:r w:rsidR="00DC2892" w:rsidRPr="003E6B5C">
        <w:t>Table_Figure_</w:t>
      </w:r>
      <w:r w:rsidR="00F15896">
        <w:t>Heading</w:t>
      </w:r>
      <w:proofErr w:type="spellEnd"/>
      <w:r w:rsidR="00DC2892" w:rsidRPr="003E6B5C">
        <w:t xml:space="preserve">. </w:t>
      </w:r>
      <w:r w:rsidR="00C504B6">
        <w:t>The r</w:t>
      </w:r>
      <w:r w:rsidR="002A4618" w:rsidRPr="003E6B5C">
        <w:t xml:space="preserve">eference in the text is made in the </w:t>
      </w:r>
      <w:r w:rsidR="00FE10A4" w:rsidRPr="003E6B5C">
        <w:t xml:space="preserve">same way </w:t>
      </w:r>
      <w:r w:rsidR="00055FC8" w:rsidRPr="003E6B5C">
        <w:t xml:space="preserve">as </w:t>
      </w:r>
      <w:r w:rsidR="00D6203D" w:rsidRPr="003E6B5C">
        <w:t xml:space="preserve">above for </w:t>
      </w:r>
      <w:r w:rsidR="00055FC8" w:rsidRPr="003E6B5C">
        <w:t>figures.</w:t>
      </w:r>
    </w:p>
    <w:p w14:paraId="0793252C" w14:textId="77777777" w:rsidR="007C297B" w:rsidRPr="003E6B5C" w:rsidRDefault="007C297B" w:rsidP="003A6901"/>
    <w:p w14:paraId="3305C4A1" w14:textId="77777777" w:rsidR="00580B26" w:rsidRPr="003E6B5C" w:rsidRDefault="006C370F">
      <w:pPr>
        <w:pStyle w:val="Code"/>
        <w:rPr>
          <w:lang w:val="en-GB"/>
        </w:rPr>
      </w:pPr>
      <w:r w:rsidRPr="003E6B5C">
        <w:rPr>
          <w:lang w:val="en-GB"/>
        </w:rPr>
        <w:t>&lt;h1 id="</w:t>
      </w:r>
      <w:proofErr w:type="spellStart"/>
      <w:r w:rsidRPr="003E6B5C">
        <w:rPr>
          <w:lang w:val="en-GB"/>
        </w:rPr>
        <w:t>thisParticularHeader</w:t>
      </w:r>
      <w:proofErr w:type="spellEnd"/>
      <w:r w:rsidRPr="003E6B5C">
        <w:rPr>
          <w:lang w:val="en-GB"/>
        </w:rPr>
        <w:t>"&gt;Main heading&lt;/h1&gt;</w:t>
      </w:r>
    </w:p>
    <w:p w14:paraId="7F551E70" w14:textId="77777777" w:rsidR="00580B26" w:rsidRPr="003E6B5C" w:rsidRDefault="006C370F">
      <w:pPr>
        <w:pStyle w:val="Code"/>
        <w:rPr>
          <w:lang w:val="en-GB"/>
        </w:rPr>
      </w:pPr>
      <w:r w:rsidRPr="003E6B5C">
        <w:rPr>
          <w:lang w:val="en-GB"/>
        </w:rPr>
        <w:t>&lt;p class="</w:t>
      </w:r>
      <w:proofErr w:type="spellStart"/>
      <w:r w:rsidRPr="003E6B5C">
        <w:rPr>
          <w:lang w:val="en-GB"/>
        </w:rPr>
        <w:t>introductionParagraph</w:t>
      </w:r>
      <w:proofErr w:type="spellEnd"/>
      <w:r w:rsidRPr="003E6B5C">
        <w:rPr>
          <w:lang w:val="en-GB"/>
        </w:rPr>
        <w:t>"&gt;First paragraph...&lt;/p&gt;</w:t>
      </w:r>
    </w:p>
    <w:p w14:paraId="7F7DB99A" w14:textId="77777777" w:rsidR="00197F97" w:rsidRPr="003E6B5C" w:rsidRDefault="00197F97" w:rsidP="007C297B">
      <w:pPr>
        <w:pStyle w:val="Code"/>
        <w:rPr>
          <w:lang w:val="en-GB"/>
        </w:rPr>
      </w:pPr>
    </w:p>
    <w:p w14:paraId="15464029" w14:textId="77777777" w:rsidR="00580B26" w:rsidRPr="003E6B5C" w:rsidRDefault="006C370F">
      <w:pPr>
        <w:pStyle w:val="TableFigureHeading"/>
      </w:pPr>
      <w:bookmarkStart w:id="19" w:name="_Toc114736580"/>
      <w:r w:rsidRPr="003E6B5C">
        <w:t xml:space="preserve">Program </w:t>
      </w:r>
      <w:r w:rsidR="00034214">
        <w:fldChar w:fldCharType="begin"/>
      </w:r>
      <w:r w:rsidR="00034214">
        <w:instrText xml:space="preserve"> SEQ Program \* ARABIC </w:instrText>
      </w:r>
      <w:r w:rsidR="00034214">
        <w:fldChar w:fldCharType="separate"/>
      </w:r>
      <w:r w:rsidR="001F3EA8">
        <w:rPr>
          <w:noProof/>
        </w:rPr>
        <w:t>1</w:t>
      </w:r>
      <w:r w:rsidR="00034214">
        <w:fldChar w:fldCharType="end"/>
      </w:r>
      <w:r w:rsidRPr="003E6B5C">
        <w:t xml:space="preserve">. </w:t>
      </w:r>
      <w:r w:rsidR="001F015F" w:rsidRPr="003E6B5C">
        <w:t>Attributes can be assigned to html elements.</w:t>
      </w:r>
      <w:bookmarkEnd w:id="19"/>
    </w:p>
    <w:p w14:paraId="43181812" w14:textId="77777777" w:rsidR="00375F96" w:rsidRPr="003E6B5C" w:rsidRDefault="00375F96" w:rsidP="00375F96"/>
    <w:p w14:paraId="0E6046B4" w14:textId="77777777" w:rsidR="00580B26" w:rsidRPr="003E6B5C" w:rsidRDefault="006C370F">
      <w:r w:rsidRPr="003E6B5C">
        <w:t xml:space="preserve">Note again that the numbering of program titles can be kept </w:t>
      </w:r>
      <w:r w:rsidR="00FF5E5C">
        <w:t>sequential</w:t>
      </w:r>
      <w:r w:rsidRPr="003E6B5C">
        <w:t xml:space="preserve"> </w:t>
      </w:r>
      <w:r w:rsidR="005713C7" w:rsidRPr="003E6B5C">
        <w:t xml:space="preserve">in the </w:t>
      </w:r>
      <w:r w:rsidR="000D122E" w:rsidRPr="003E6B5C">
        <w:t xml:space="preserve">same way as </w:t>
      </w:r>
      <w:r w:rsidR="005713C7" w:rsidRPr="003E6B5C">
        <w:t xml:space="preserve">above </w:t>
      </w:r>
      <w:r w:rsidR="000D122E" w:rsidRPr="003E6B5C">
        <w:t xml:space="preserve">for </w:t>
      </w:r>
      <w:r w:rsidR="00FF5E5C">
        <w:t>tables</w:t>
      </w:r>
      <w:r w:rsidR="000D122E" w:rsidRPr="003E6B5C">
        <w:t xml:space="preserve"> and </w:t>
      </w:r>
      <w:r w:rsidR="00760E7B">
        <w:t>figures</w:t>
      </w:r>
      <w:r w:rsidR="000D122E" w:rsidRPr="003E6B5C">
        <w:t>.</w:t>
      </w:r>
    </w:p>
    <w:p w14:paraId="1E852AE7" w14:textId="77777777" w:rsidR="00063850" w:rsidRPr="003E6B5C" w:rsidRDefault="00063850" w:rsidP="000C638B"/>
    <w:p w14:paraId="75CBACA4" w14:textId="77777777" w:rsidR="00580B26" w:rsidRPr="003E6B5C" w:rsidRDefault="006C370F">
      <w:r w:rsidRPr="003E6B5C">
        <w:t>If you have added</w:t>
      </w:r>
      <w:r w:rsidR="002B3EFB">
        <w:t xml:space="preserve"> </w:t>
      </w:r>
      <w:r w:rsidR="00F30DF0">
        <w:t xml:space="preserve">a </w:t>
      </w:r>
      <w:r w:rsidRPr="003E6B5C">
        <w:t xml:space="preserve">code or algorithm as a screenshot, it will be </w:t>
      </w:r>
      <w:r w:rsidR="00760E7B">
        <w:t>handled</w:t>
      </w:r>
      <w:r w:rsidRPr="003E6B5C">
        <w:t xml:space="preserve"> </w:t>
      </w:r>
      <w:r w:rsidR="00C77097" w:rsidRPr="003E6B5C">
        <w:t xml:space="preserve">as </w:t>
      </w:r>
      <w:r w:rsidR="00760E7B">
        <w:t>a figure</w:t>
      </w:r>
      <w:r w:rsidR="00C77097" w:rsidRPr="003E6B5C">
        <w:t xml:space="preserve"> (Figures 1</w:t>
      </w:r>
      <w:r w:rsidR="00F30DF0">
        <w:t>, 2</w:t>
      </w:r>
      <w:r w:rsidR="00C77097" w:rsidRPr="003E6B5C">
        <w:t xml:space="preserve"> and </w:t>
      </w:r>
      <w:r w:rsidR="00F30DF0">
        <w:t>3</w:t>
      </w:r>
      <w:r w:rsidR="00C77097" w:rsidRPr="003E6B5C">
        <w:t>).</w:t>
      </w:r>
    </w:p>
    <w:p w14:paraId="21AB0FC8" w14:textId="77777777" w:rsidR="00580B26" w:rsidRPr="003E6B5C" w:rsidRDefault="00762B55">
      <w:pPr>
        <w:pStyle w:val="Heading3"/>
      </w:pPr>
      <w:bookmarkStart w:id="20" w:name="_Toc121818967"/>
      <w:r>
        <w:lastRenderedPageBreak/>
        <w:t>Equations</w:t>
      </w:r>
      <w:bookmarkEnd w:id="20"/>
    </w:p>
    <w:p w14:paraId="3A893D67" w14:textId="77777777" w:rsidR="00580B26" w:rsidRPr="003E6B5C" w:rsidRDefault="00762B55">
      <w:r>
        <w:t xml:space="preserve">Equations </w:t>
      </w:r>
      <w:r w:rsidR="004F5B8F">
        <w:t xml:space="preserve">and </w:t>
      </w:r>
      <w:r w:rsidR="00BC4AB1">
        <w:t xml:space="preserve">other </w:t>
      </w:r>
      <w:r w:rsidR="004F5B8F">
        <w:t xml:space="preserve">formulas </w:t>
      </w:r>
      <w:r w:rsidR="007D7384" w:rsidRPr="003E6B5C">
        <w:t xml:space="preserve">are centred </w:t>
      </w:r>
      <w:r w:rsidR="006C370F" w:rsidRPr="003E6B5C">
        <w:t xml:space="preserve">and numbered </w:t>
      </w:r>
      <w:r w:rsidR="00614043" w:rsidRPr="003E6B5C">
        <w:t xml:space="preserve">consecutively </w:t>
      </w:r>
      <w:r w:rsidR="006C370F" w:rsidRPr="003E6B5C">
        <w:t xml:space="preserve">near the right margin. </w:t>
      </w:r>
      <w:r w:rsidR="00BA1BA4" w:rsidRPr="003E6B5C">
        <w:t xml:space="preserve">For example, </w:t>
      </w:r>
      <w:r w:rsidR="006C370F" w:rsidRPr="003E6B5C">
        <w:t xml:space="preserve">the fundamental law of </w:t>
      </w:r>
      <w:r w:rsidR="00BA1BA4" w:rsidRPr="003E6B5C">
        <w:t xml:space="preserve">dynamics </w:t>
      </w:r>
      <w:r w:rsidR="006C370F" w:rsidRPr="003E6B5C">
        <w:t xml:space="preserve">can be expressed by the </w:t>
      </w:r>
      <w:proofErr w:type="gramStart"/>
      <w:r w:rsidR="006C370F" w:rsidRPr="003E6B5C">
        <w:t>formula</w:t>
      </w:r>
      <w:proofErr w:type="gramEnd"/>
    </w:p>
    <w:p w14:paraId="3E0578C7" w14:textId="77777777" w:rsidR="00EF7301" w:rsidRPr="003E6B5C" w:rsidRDefault="00EF7301" w:rsidP="00924126"/>
    <w:p w14:paraId="72F73465" w14:textId="77777777" w:rsidR="00580B26" w:rsidRPr="003E6B5C" w:rsidRDefault="003A22E5">
      <w:pPr>
        <w:rPr>
          <w:rFonts w:eastAsiaTheme="minorEastAsia"/>
        </w:rPr>
      </w:pPr>
      <m:oMathPara>
        <m:oMath>
          <m:eqArr>
            <m:eqArrPr>
              <m:maxDist m:val="1"/>
              <m:ctrlPr>
                <w:rPr>
                  <w:rFonts w:ascii="Cambria Math" w:hAnsi="Cambria Math"/>
                  <w:i/>
                </w:rPr>
              </m:ctrlPr>
            </m:eqArrPr>
            <m:e>
              <m:r>
                <w:rPr>
                  <w:rFonts w:ascii="Cambria Math" w:hAnsi="Cambria Math"/>
                </w:rPr>
                <m:t>F</m:t>
              </m:r>
              <m:r>
                <w:rPr>
                  <w:rFonts w:ascii="Cambria Math" w:hAnsi="Cambria Math"/>
                </w:rPr>
                <m:t>=</m:t>
              </m:r>
              <m:r>
                <w:rPr>
                  <w:rFonts w:ascii="Cambria Math" w:hAnsi="Cambria Math"/>
                </w:rPr>
                <m:t>ma</m:t>
              </m:r>
              <m:r>
                <w:rPr>
                  <w:rFonts w:ascii="Cambria Math" w:hAnsi="Cambria Math"/>
                </w:rPr>
                <m:t>,#</m:t>
              </m:r>
              <m:d>
                <m:dPr>
                  <m:ctrlPr>
                    <w:rPr>
                      <w:rFonts w:ascii="Cambria Math" w:hAnsi="Cambria Math"/>
                      <w:i/>
                    </w:rPr>
                  </m:ctrlPr>
                </m:dPr>
                <m:e>
                  <m:r>
                    <m:rPr>
                      <m:sty m:val="p"/>
                    </m:rPr>
                    <w:rPr>
                      <w:rFonts w:ascii="Cambria Math" w:hAnsi="Cambria Math"/>
                    </w:rPr>
                    <w:fldChar w:fldCharType="begin"/>
                  </m:r>
                  <m:r>
                    <m:rPr>
                      <m:sty m:val="p"/>
                    </m:rPr>
                    <w:rPr>
                      <w:rFonts w:ascii="Cambria Math" w:hAnsi="Cambria Math"/>
                    </w:rPr>
                    <m:t>SEQ eq \* MERGEFORMAT</m:t>
                  </m:r>
                  <m:r>
                    <m:rPr>
                      <m:sty m:val="p"/>
                    </m:rPr>
                    <w:rPr>
                      <w:rFonts w:ascii="Cambria Math" w:hAnsi="Cambria Math"/>
                    </w:rPr>
                    <w:fldChar w:fldCharType="separate"/>
                  </m:r>
                  <m:r>
                    <m:rPr>
                      <m:sty m:val="p"/>
                    </m:rPr>
                    <w:rPr>
                      <w:rFonts w:ascii="Cambria Math" w:hAnsi="Cambria Math"/>
                      <w:noProof/>
                    </w:rPr>
                    <m:t>1</m:t>
                  </m:r>
                  <m:r>
                    <m:rPr>
                      <m:sty m:val="p"/>
                    </m:rPr>
                    <w:rPr>
                      <w:rFonts w:ascii="Cambria Math" w:hAnsi="Cambria Math"/>
                      <w:noProof/>
                    </w:rPr>
                    <w:fldChar w:fldCharType="end"/>
                  </m:r>
                </m:e>
              </m:d>
            </m:e>
          </m:eqArr>
        </m:oMath>
      </m:oMathPara>
    </w:p>
    <w:p w14:paraId="10A1F92F" w14:textId="77777777" w:rsidR="00614043" w:rsidRPr="003E6B5C" w:rsidRDefault="00614043" w:rsidP="00924126">
      <w:pPr>
        <w:rPr>
          <w:rFonts w:eastAsiaTheme="minorEastAsia"/>
        </w:rPr>
      </w:pPr>
    </w:p>
    <w:p w14:paraId="30E14888" w14:textId="77777777" w:rsidR="00580B26" w:rsidRPr="003E6B5C" w:rsidRDefault="006C370F">
      <w:r w:rsidRPr="003E6B5C">
        <w:t xml:space="preserve">where </w:t>
      </w:r>
      <w:r w:rsidRPr="003E6B5C">
        <w:rPr>
          <w:i/>
          <w:iCs/>
        </w:rPr>
        <w:t xml:space="preserve">F </w:t>
      </w:r>
      <w:r w:rsidRPr="003E6B5C">
        <w:t xml:space="preserve">is the force, </w:t>
      </w:r>
      <w:r w:rsidRPr="003E6B5C">
        <w:rPr>
          <w:i/>
          <w:iCs/>
        </w:rPr>
        <w:t xml:space="preserve">m </w:t>
      </w:r>
      <w:r w:rsidRPr="003E6B5C">
        <w:t xml:space="preserve">is the mass and </w:t>
      </w:r>
      <w:r w:rsidRPr="003E6B5C">
        <w:rPr>
          <w:i/>
          <w:iCs/>
        </w:rPr>
        <w:t xml:space="preserve">a </w:t>
      </w:r>
      <w:r w:rsidRPr="003E6B5C">
        <w:t>is the acceleration.</w:t>
      </w:r>
    </w:p>
    <w:p w14:paraId="4DA855AF" w14:textId="77777777" w:rsidR="00EC67F4" w:rsidRPr="003E6B5C" w:rsidRDefault="00EC67F4" w:rsidP="00924126"/>
    <w:p w14:paraId="4DEBF0F7" w14:textId="77777777" w:rsidR="00580B26" w:rsidRPr="003E6B5C" w:rsidRDefault="006C370F">
      <w:r w:rsidRPr="003E6B5C">
        <w:t xml:space="preserve">The </w:t>
      </w:r>
      <w:r w:rsidR="00BC4AB1">
        <w:t>equations</w:t>
      </w:r>
      <w:r w:rsidRPr="003E6B5C">
        <w:t xml:space="preserve"> use common mathematical notation, i.e.</w:t>
      </w:r>
    </w:p>
    <w:p w14:paraId="6F881E20" w14:textId="77777777" w:rsidR="00580B26" w:rsidRPr="003E6B5C" w:rsidRDefault="006C370F">
      <w:pPr>
        <w:pStyle w:val="ListParagraph"/>
        <w:numPr>
          <w:ilvl w:val="0"/>
          <w:numId w:val="14"/>
        </w:numPr>
      </w:pPr>
      <w:r w:rsidRPr="003E6B5C">
        <w:t xml:space="preserve">symbols and variables are </w:t>
      </w:r>
      <w:proofErr w:type="gramStart"/>
      <w:r w:rsidRPr="003E6B5C">
        <w:t>italicised</w:t>
      </w:r>
      <w:proofErr w:type="gramEnd"/>
    </w:p>
    <w:p w14:paraId="53F8AF21" w14:textId="77777777" w:rsidR="00580B26" w:rsidRPr="003E6B5C" w:rsidRDefault="006C370F">
      <w:pPr>
        <w:pStyle w:val="ListParagraph"/>
        <w:numPr>
          <w:ilvl w:val="0"/>
          <w:numId w:val="14"/>
        </w:numPr>
      </w:pPr>
      <w:r w:rsidRPr="003E6B5C">
        <w:t xml:space="preserve">vectors are </w:t>
      </w:r>
      <w:proofErr w:type="gramStart"/>
      <w:r w:rsidRPr="003E6B5C">
        <w:t>bolded</w:t>
      </w:r>
      <w:proofErr w:type="gramEnd"/>
    </w:p>
    <w:p w14:paraId="0663686C" w14:textId="77777777" w:rsidR="00580B26" w:rsidRPr="003E6B5C" w:rsidRDefault="006C370F">
      <w:pPr>
        <w:pStyle w:val="ListParagraph"/>
        <w:numPr>
          <w:ilvl w:val="0"/>
          <w:numId w:val="14"/>
        </w:numPr>
      </w:pPr>
      <w:r w:rsidRPr="003E6B5C">
        <w:t xml:space="preserve">numbers, units, operators (e.g. +, &lt;) and elementary/special functions (e.g. </w:t>
      </w:r>
      <w:proofErr w:type="spellStart"/>
      <w:r w:rsidRPr="003E6B5C">
        <w:t>lim</w:t>
      </w:r>
      <w:proofErr w:type="spellEnd"/>
      <w:r w:rsidRPr="003E6B5C">
        <w:t>, sin) are not formatted.</w:t>
      </w:r>
    </w:p>
    <w:p w14:paraId="2EA9AC23" w14:textId="77777777" w:rsidR="007840CD" w:rsidRPr="003E6B5C" w:rsidRDefault="007840CD" w:rsidP="00924126"/>
    <w:p w14:paraId="3E3D7755" w14:textId="77777777" w:rsidR="00580B26" w:rsidRPr="003E6B5C" w:rsidRDefault="006C370F">
      <w:r w:rsidRPr="003E6B5C">
        <w:t xml:space="preserve">Where appropriate, </w:t>
      </w:r>
      <w:r w:rsidR="00BC4AB1">
        <w:t>equations</w:t>
      </w:r>
      <w:r w:rsidRPr="003E6B5C">
        <w:t xml:space="preserve"> are referred to by their number</w:t>
      </w:r>
      <w:r w:rsidR="002D47F2">
        <w:t xml:space="preserve">. </w:t>
      </w:r>
      <w:r w:rsidR="00BC4AB1">
        <w:t>Equation</w:t>
      </w:r>
      <w:r w:rsidR="00436E2D" w:rsidRPr="003E6B5C">
        <w:t xml:space="preserve"> </w:t>
      </w:r>
      <w:r w:rsidR="007840CD" w:rsidRPr="003E6B5C">
        <w:t xml:space="preserve">(1) </w:t>
      </w:r>
      <w:r w:rsidR="00496992" w:rsidRPr="003E6B5C">
        <w:t xml:space="preserve">has been created using the Word </w:t>
      </w:r>
      <w:r w:rsidR="005D557F">
        <w:t>Equation</w:t>
      </w:r>
      <w:r w:rsidR="00496992" w:rsidRPr="003E6B5C">
        <w:t xml:space="preserve"> editor and the numbering has been done using the </w:t>
      </w:r>
      <w:r w:rsidR="00EA60D5" w:rsidRPr="003E6B5C">
        <w:t xml:space="preserve">fields in </w:t>
      </w:r>
      <w:r w:rsidR="00496992" w:rsidRPr="003E6B5C">
        <w:t>Word</w:t>
      </w:r>
      <w:r w:rsidR="00C52702">
        <w:t>.</w:t>
      </w:r>
      <w:r w:rsidR="00EA60D5" w:rsidRPr="003E6B5C">
        <w:t xml:space="preserve"> </w:t>
      </w:r>
      <w:r w:rsidR="00C52702">
        <w:t>That way</w:t>
      </w:r>
      <w:r w:rsidR="00EA60D5" w:rsidRPr="003E6B5C">
        <w:t xml:space="preserve"> the numbering </w:t>
      </w:r>
      <w:r w:rsidR="00EE561D">
        <w:t>can be made</w:t>
      </w:r>
      <w:r w:rsidR="00EA60D5" w:rsidRPr="003E6B5C">
        <w:t xml:space="preserve"> automatically </w:t>
      </w:r>
      <w:r w:rsidR="00DD2D9B">
        <w:t>sequential</w:t>
      </w:r>
      <w:r w:rsidR="00EE561D">
        <w:t>.</w:t>
      </w:r>
      <w:r w:rsidR="00EA60D5" w:rsidRPr="003E6B5C">
        <w:t xml:space="preserve"> You can </w:t>
      </w:r>
      <w:r w:rsidR="00436E2D" w:rsidRPr="003E6B5C">
        <w:t xml:space="preserve">use </w:t>
      </w:r>
      <w:r w:rsidR="001E6CBB">
        <w:t>this equation</w:t>
      </w:r>
      <w:r w:rsidR="00436E2D" w:rsidRPr="003E6B5C">
        <w:t xml:space="preserve"> as a basis for </w:t>
      </w:r>
      <w:r w:rsidR="001311AA" w:rsidRPr="003E6B5C">
        <w:t xml:space="preserve">your other </w:t>
      </w:r>
      <w:r w:rsidR="00BC4AB1">
        <w:t>equations</w:t>
      </w:r>
      <w:r w:rsidR="001311AA" w:rsidRPr="003E6B5C">
        <w:t xml:space="preserve"> </w:t>
      </w:r>
      <w:r w:rsidR="00EA60D5" w:rsidRPr="003E6B5C">
        <w:t xml:space="preserve">as follows: copy the </w:t>
      </w:r>
      <w:r w:rsidR="00BC4AB1">
        <w:t>equation</w:t>
      </w:r>
      <w:r w:rsidR="00EA60D5" w:rsidRPr="003E6B5C">
        <w:t xml:space="preserve"> in the appropriate place, select it with the mouse </w:t>
      </w:r>
      <w:r w:rsidR="00CA3499" w:rsidRPr="003E6B5C">
        <w:t xml:space="preserve">and </w:t>
      </w:r>
      <w:r w:rsidR="00496992" w:rsidRPr="003E6B5C">
        <w:t xml:space="preserve">press the F9 key on the keyboard. </w:t>
      </w:r>
      <w:r w:rsidR="00EA60D5" w:rsidRPr="003E6B5C">
        <w:t xml:space="preserve">This has been done for </w:t>
      </w:r>
      <w:r w:rsidR="00BC4AB1">
        <w:t>equation</w:t>
      </w:r>
      <w:r w:rsidR="00EA60D5" w:rsidRPr="003E6B5C">
        <w:t xml:space="preserve"> (2)</w:t>
      </w:r>
      <w:r w:rsidR="008354EC" w:rsidRPr="003E6B5C">
        <w:t xml:space="preserve">, </w:t>
      </w:r>
      <w:r w:rsidR="00BC4AB1">
        <w:t>and</w:t>
      </w:r>
      <w:r w:rsidR="008354EC" w:rsidRPr="003E6B5C">
        <w:t xml:space="preserve"> the numbering is </w:t>
      </w:r>
      <w:r w:rsidR="00EA3A7D">
        <w:t>sequent</w:t>
      </w:r>
      <w:r w:rsidR="003F30AA">
        <w:t>i</w:t>
      </w:r>
      <w:r w:rsidR="00EA3A7D">
        <w:t>al</w:t>
      </w:r>
      <w:r w:rsidR="008354EC" w:rsidRPr="003E6B5C">
        <w:t>.</w:t>
      </w:r>
    </w:p>
    <w:p w14:paraId="5717CFB2" w14:textId="77777777" w:rsidR="001311AA" w:rsidRPr="003E6B5C" w:rsidRDefault="001311AA" w:rsidP="00924126"/>
    <w:p w14:paraId="4787B502" w14:textId="77777777" w:rsidR="00580B26" w:rsidRPr="003E6B5C" w:rsidRDefault="003A22E5">
      <w:pPr>
        <w:rPr>
          <w:rFonts w:eastAsiaTheme="minorEastAsia"/>
        </w:rPr>
      </w:pPr>
      <m:oMathPara>
        <m:oMath>
          <m:eqArr>
            <m:eqArrPr>
              <m:maxDist m:val="1"/>
              <m:ctrlPr>
                <w:rPr>
                  <w:rFonts w:ascii="Cambria Math" w:hAnsi="Cambria Math"/>
                </w:rPr>
              </m:ctrlPr>
            </m:eqArrPr>
            <m:e>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m:t>
                      </m:r>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r>
                <m:rPr>
                  <m:sty m:val="p"/>
                </m:rPr>
                <w:rPr>
                  <w:rFonts w:ascii="Cambria Math" w:hAnsi="Cambria Math"/>
                </w:rPr>
                <m:t>#</m:t>
              </m:r>
              <m:d>
                <m:dPr>
                  <m:ctrlPr>
                    <w:rPr>
                      <w:rFonts w:ascii="Cambria Math" w:hAnsi="Cambria Math"/>
                    </w:rPr>
                  </m:ctrlPr>
                </m:dPr>
                <m:e>
                  <m:r>
                    <m:rPr>
                      <m:sty m:val="p"/>
                    </m:rPr>
                    <w:rPr>
                      <w:rFonts w:ascii="Cambria Math" w:hAnsi="Cambria Math"/>
                    </w:rPr>
                    <w:fldChar w:fldCharType="begin"/>
                  </m:r>
                  <m:r>
                    <m:rPr>
                      <m:sty m:val="p"/>
                    </m:rPr>
                    <w:rPr>
                      <w:rFonts w:ascii="Cambria Math" w:hAnsi="Cambria Math"/>
                    </w:rPr>
                    <m:t>SEQ eq \* MERGEFORMAT</m:t>
                  </m:r>
                  <m:r>
                    <m:rPr>
                      <m:sty m:val="p"/>
                    </m:rPr>
                    <w:rPr>
                      <w:rFonts w:ascii="Cambria Math" w:hAnsi="Cambria Math"/>
                    </w:rPr>
                    <w:fldChar w:fldCharType="separate"/>
                  </m:r>
                  <m:r>
                    <m:rPr>
                      <m:sty m:val="p"/>
                    </m:rPr>
                    <w:rPr>
                      <w:rFonts w:ascii="Cambria Math" w:hAnsi="Cambria Math"/>
                      <w:noProof/>
                    </w:rPr>
                    <m:t>2</m:t>
                  </m:r>
                  <m:r>
                    <m:rPr>
                      <m:sty m:val="p"/>
                    </m:rPr>
                    <w:rPr>
                      <w:rFonts w:ascii="Cambria Math" w:hAnsi="Cambria Math"/>
                      <w:noProof/>
                    </w:rPr>
                    <w:fldChar w:fldCharType="end"/>
                  </m:r>
                </m:e>
              </m:d>
            </m:e>
          </m:eqArr>
        </m:oMath>
      </m:oMathPara>
    </w:p>
    <w:p w14:paraId="3C37E34C" w14:textId="77777777" w:rsidR="00580B26" w:rsidRPr="003E6B5C" w:rsidRDefault="006C370F">
      <w:pPr>
        <w:pStyle w:val="Heading3"/>
      </w:pPr>
      <w:bookmarkStart w:id="21" w:name="_Toc121818968"/>
      <w:r w:rsidRPr="003E6B5C">
        <w:t xml:space="preserve">Long </w:t>
      </w:r>
      <w:r w:rsidR="00717976" w:rsidRPr="003E6B5C">
        <w:t xml:space="preserve">direct </w:t>
      </w:r>
      <w:r w:rsidRPr="003E6B5C">
        <w:t xml:space="preserve">quotes </w:t>
      </w:r>
      <w:r w:rsidR="00293A6C" w:rsidRPr="003E6B5C">
        <w:t>and quotes from interviewees</w:t>
      </w:r>
      <w:bookmarkEnd w:id="21"/>
    </w:p>
    <w:p w14:paraId="47179EB8" w14:textId="77777777" w:rsidR="00580B26" w:rsidRPr="003E6B5C" w:rsidRDefault="006C370F">
      <w:r w:rsidRPr="003E6B5C">
        <w:t xml:space="preserve">Long quotes </w:t>
      </w:r>
      <w:r w:rsidR="00D40494" w:rsidRPr="003E6B5C">
        <w:t xml:space="preserve">are marked as block quotes </w:t>
      </w:r>
      <w:r w:rsidR="00717976" w:rsidRPr="003E6B5C">
        <w:t xml:space="preserve">using the </w:t>
      </w:r>
      <w:proofErr w:type="spellStart"/>
      <w:r w:rsidR="00717976" w:rsidRPr="003E6B5C">
        <w:t>Long_</w:t>
      </w:r>
      <w:r w:rsidR="00CD2972">
        <w:t>quotation</w:t>
      </w:r>
      <w:proofErr w:type="spellEnd"/>
      <w:r w:rsidR="00717976" w:rsidRPr="003E6B5C">
        <w:t xml:space="preserve"> style </w:t>
      </w:r>
      <w:r w:rsidR="00CE5555" w:rsidRPr="003E6B5C">
        <w:t>as follows:</w:t>
      </w:r>
    </w:p>
    <w:p w14:paraId="7030D6F3" w14:textId="77777777" w:rsidR="007F4C4C" w:rsidRPr="003E6B5C" w:rsidRDefault="007F4C4C" w:rsidP="00924126"/>
    <w:p w14:paraId="1CB32DE1" w14:textId="772FFD29" w:rsidR="00580B26" w:rsidRPr="003E6B5C" w:rsidRDefault="006C370F">
      <w:pPr>
        <w:pStyle w:val="Longquotation"/>
      </w:pPr>
      <w:r w:rsidRPr="003E6B5C">
        <w:t xml:space="preserve">Long </w:t>
      </w:r>
      <w:r w:rsidR="0085505E" w:rsidRPr="003E6B5C">
        <w:t xml:space="preserve">direct quotes of 40 words or more </w:t>
      </w:r>
      <w:r w:rsidRPr="003E6B5C">
        <w:t xml:space="preserve">are marked as </w:t>
      </w:r>
      <w:r w:rsidR="0002697D" w:rsidRPr="003E6B5C">
        <w:t xml:space="preserve">1 cm indented </w:t>
      </w:r>
      <w:r w:rsidRPr="003E6B5C">
        <w:t>block quotes without quotation marks</w:t>
      </w:r>
      <w:r w:rsidR="0085505E" w:rsidRPr="003E6B5C">
        <w:t xml:space="preserve">. Similarly, quotations from </w:t>
      </w:r>
      <w:r w:rsidR="0085505E" w:rsidRPr="003E6B5C">
        <w:lastRenderedPageBreak/>
        <w:t xml:space="preserve">interviewees </w:t>
      </w:r>
      <w:r w:rsidR="00011468" w:rsidRPr="003E6B5C">
        <w:t xml:space="preserve">and other </w:t>
      </w:r>
      <w:r w:rsidR="006F6F54" w:rsidRPr="003E6B5C">
        <w:t xml:space="preserve">examples of research </w:t>
      </w:r>
      <w:r w:rsidR="00992265">
        <w:t>data</w:t>
      </w:r>
      <w:r w:rsidR="0085505E" w:rsidRPr="003E6B5C">
        <w:t xml:space="preserve">, even if they are less than 40 words in length, are also marked. The </w:t>
      </w:r>
      <w:r w:rsidR="00FC4E0C" w:rsidRPr="003E6B5C">
        <w:t xml:space="preserve">source is indicated after the block quote in the normal way. </w:t>
      </w:r>
      <w:r w:rsidR="00CB546C" w:rsidRPr="003E6B5C">
        <w:t xml:space="preserve">Quotations from interviewees in </w:t>
      </w:r>
      <w:r w:rsidR="00367747">
        <w:t>your</w:t>
      </w:r>
      <w:r w:rsidR="006C7C8F" w:rsidRPr="003E6B5C">
        <w:t xml:space="preserve"> research data are </w:t>
      </w:r>
      <w:r w:rsidR="00CB546C" w:rsidRPr="003E6B5C">
        <w:t xml:space="preserve">not </w:t>
      </w:r>
      <w:r w:rsidR="008628C7">
        <w:t>reference</w:t>
      </w:r>
      <w:r w:rsidR="00640D65">
        <w:t>d.</w:t>
      </w:r>
      <w:r w:rsidR="00CB546C" w:rsidRPr="003E6B5C">
        <w:t xml:space="preserve"> </w:t>
      </w:r>
      <w:r w:rsidR="005A0C77" w:rsidRPr="003E6B5C">
        <w:t>(</w:t>
      </w:r>
      <w:r w:rsidR="0099566A">
        <w:t>Doe</w:t>
      </w:r>
      <w:r w:rsidR="005A0C77" w:rsidRPr="003E6B5C">
        <w:t>, 2020, p. 10</w:t>
      </w:r>
      <w:r w:rsidR="00686AFD" w:rsidRPr="003E6B5C">
        <w:t>.</w:t>
      </w:r>
      <w:r w:rsidR="005A0C77" w:rsidRPr="003E6B5C">
        <w:t>)</w:t>
      </w:r>
    </w:p>
    <w:p w14:paraId="20F3BF1F" w14:textId="77777777" w:rsidR="005914C2" w:rsidRPr="003E6B5C" w:rsidRDefault="005914C2" w:rsidP="005914C2">
      <w:pPr>
        <w:spacing w:line="240" w:lineRule="auto"/>
        <w:ind w:left="567"/>
      </w:pPr>
    </w:p>
    <w:p w14:paraId="41F7CC72" w14:textId="77777777" w:rsidR="00580B26" w:rsidRPr="003E6B5C" w:rsidRDefault="006C370F">
      <w:pPr>
        <w:pStyle w:val="Heading2"/>
      </w:pPr>
      <w:bookmarkStart w:id="22" w:name="_Toc121818969"/>
      <w:r w:rsidRPr="003E6B5C">
        <w:t>Accessibility</w:t>
      </w:r>
      <w:bookmarkEnd w:id="22"/>
    </w:p>
    <w:p w14:paraId="5A6B167E" w14:textId="77777777" w:rsidR="00580B26" w:rsidRPr="003E6B5C" w:rsidRDefault="00FE75EA">
      <w:r w:rsidRPr="00FE75EA">
        <w:t>If the assignment requires it</w:t>
      </w:r>
      <w:r>
        <w:t>,</w:t>
      </w:r>
      <w:r w:rsidRPr="00FE75EA">
        <w:t xml:space="preserve"> </w:t>
      </w:r>
      <w:r>
        <w:t>m</w:t>
      </w:r>
      <w:r w:rsidR="006C370F" w:rsidRPr="003E6B5C">
        <w:t xml:space="preserve">ake your work accessible following the Theseus guidelines: </w:t>
      </w:r>
      <w:hyperlink r:id="rId19" w:history="1">
        <w:r w:rsidR="00595A3E" w:rsidRPr="00CF3A5D">
          <w:rPr>
            <w:rStyle w:val="Hyperlink"/>
          </w:rPr>
          <w:t>https://submissions.theseus.fi/en/accessibility-guidelines.htm</w:t>
        </w:r>
      </w:hyperlink>
      <w:r w:rsidR="006C370F" w:rsidRPr="003E6B5C">
        <w:t xml:space="preserve">. </w:t>
      </w:r>
    </w:p>
    <w:p w14:paraId="594ABAE3" w14:textId="77777777" w:rsidR="00CF7D4E" w:rsidRPr="003E6B5C" w:rsidRDefault="00CF7D4E" w:rsidP="00E723EC"/>
    <w:p w14:paraId="22F06B83" w14:textId="77777777" w:rsidR="005D7C8E" w:rsidRPr="003E6B5C" w:rsidRDefault="005D7C8E">
      <w:pPr>
        <w:spacing w:after="160" w:line="259" w:lineRule="auto"/>
        <w:jc w:val="left"/>
      </w:pPr>
      <w:r w:rsidRPr="003E6B5C">
        <w:br w:type="page"/>
      </w:r>
    </w:p>
    <w:p w14:paraId="7C593A48" w14:textId="77777777" w:rsidR="00580B26" w:rsidRPr="003E6B5C" w:rsidRDefault="00AC4F5F">
      <w:pPr>
        <w:pStyle w:val="ReferencesAppendixHeading"/>
      </w:pPr>
      <w:bookmarkStart w:id="23" w:name="_Toc121818970"/>
      <w:r w:rsidRPr="003E6B5C">
        <w:lastRenderedPageBreak/>
        <w:t>References</w:t>
      </w:r>
      <w:bookmarkEnd w:id="23"/>
    </w:p>
    <w:p w14:paraId="061DD71E" w14:textId="77777777" w:rsidR="00580B26" w:rsidRPr="003E6B5C" w:rsidRDefault="006C370F">
      <w:r w:rsidRPr="003E6B5C">
        <w:t xml:space="preserve">Make </w:t>
      </w:r>
      <w:r w:rsidR="00C542F2" w:rsidRPr="003E6B5C">
        <w:t xml:space="preserve">the </w:t>
      </w:r>
      <w:r w:rsidR="003A5A1A" w:rsidRPr="003E6B5C">
        <w:t>citations</w:t>
      </w:r>
      <w:r w:rsidR="006259A1" w:rsidRPr="003E6B5C">
        <w:t xml:space="preserve"> and</w:t>
      </w:r>
      <w:r w:rsidRPr="003E6B5C">
        <w:t xml:space="preserve"> </w:t>
      </w:r>
      <w:r w:rsidR="00C542F2" w:rsidRPr="003E6B5C">
        <w:t>bibliography</w:t>
      </w:r>
      <w:r w:rsidRPr="003E6B5C">
        <w:t xml:space="preserve"> according to </w:t>
      </w:r>
      <w:hyperlink r:id="rId20" w:history="1">
        <w:r w:rsidRPr="003E6B5C">
          <w:rPr>
            <w:rStyle w:val="Hyperlink"/>
          </w:rPr>
          <w:t>SAMK reference guide</w:t>
        </w:r>
      </w:hyperlink>
      <w:r w:rsidR="00EE13E3" w:rsidRPr="003E6B5C">
        <w:t>. Select Bibliography as the style for the bibliography</w:t>
      </w:r>
      <w:r w:rsidR="00CC680E" w:rsidRPr="003E6B5C">
        <w:t xml:space="preserve">. </w:t>
      </w:r>
      <w:r w:rsidRPr="003E6B5C">
        <w:t xml:space="preserve">Consistently indicate </w:t>
      </w:r>
      <w:r w:rsidR="00731E34" w:rsidRPr="003E6B5C">
        <w:t xml:space="preserve">web addresses </w:t>
      </w:r>
      <w:r w:rsidRPr="003E6B5C">
        <w:t>either as active links or as plain text.</w:t>
      </w:r>
    </w:p>
    <w:p w14:paraId="41D25039" w14:textId="77777777" w:rsidR="000B0882" w:rsidRDefault="000B0882" w:rsidP="00952A3A"/>
    <w:p w14:paraId="3C5C68A2" w14:textId="77777777" w:rsidR="00570F8A" w:rsidRPr="00F009B7" w:rsidRDefault="00570F8A" w:rsidP="00570F8A">
      <w:pPr>
        <w:pStyle w:val="Bibliography"/>
        <w:rPr>
          <w:rStyle w:val="Hyperlink"/>
          <w:lang w:val="en-US"/>
        </w:rPr>
      </w:pPr>
      <w:r w:rsidRPr="00721135">
        <w:rPr>
          <w:lang w:val="en-US"/>
        </w:rPr>
        <w:t xml:space="preserve">Allgeier, A. M., &amp; Sengupta, S. K. (2018). Nitrile hydrogenation. </w:t>
      </w:r>
      <w:r>
        <w:rPr>
          <w:lang w:val="en-US"/>
        </w:rPr>
        <w:t>In</w:t>
      </w:r>
      <w:r w:rsidRPr="00721135">
        <w:rPr>
          <w:lang w:val="en-US"/>
        </w:rPr>
        <w:t xml:space="preserve"> D. S. Jackson (</w:t>
      </w:r>
      <w:r>
        <w:rPr>
          <w:lang w:val="en-US"/>
        </w:rPr>
        <w:t>Ed</w:t>
      </w:r>
      <w:r w:rsidRPr="00721135">
        <w:rPr>
          <w:lang w:val="en-US"/>
        </w:rPr>
        <w:t>.), Hydrogenation: Catalysts and processes (</w:t>
      </w:r>
      <w:r>
        <w:rPr>
          <w:lang w:val="en-US"/>
        </w:rPr>
        <w:t>pp</w:t>
      </w:r>
      <w:r w:rsidRPr="00721135">
        <w:rPr>
          <w:lang w:val="en-US"/>
        </w:rPr>
        <w:t>. 107</w:t>
      </w:r>
      <w:r w:rsidRPr="0048448C">
        <w:rPr>
          <w:lang w:val="en-US"/>
        </w:rPr>
        <w:t>–</w:t>
      </w:r>
      <w:r w:rsidRPr="00721135">
        <w:rPr>
          <w:lang w:val="en-US"/>
        </w:rPr>
        <w:t xml:space="preserve">154). </w:t>
      </w:r>
      <w:r w:rsidRPr="00F009B7">
        <w:rPr>
          <w:lang w:val="en-US"/>
        </w:rPr>
        <w:t xml:space="preserve">De Gruyter. </w:t>
      </w:r>
      <w:hyperlink r:id="rId21" w:history="1">
        <w:r w:rsidRPr="00F009B7">
          <w:rPr>
            <w:rStyle w:val="Hyperlink"/>
            <w:lang w:val="en-US"/>
          </w:rPr>
          <w:t>https://doi.org/10.1515/9783110545210-005</w:t>
        </w:r>
      </w:hyperlink>
    </w:p>
    <w:p w14:paraId="4026E518" w14:textId="77777777" w:rsidR="00570F8A" w:rsidRDefault="00570F8A" w:rsidP="00570F8A">
      <w:pPr>
        <w:pStyle w:val="Bibliography"/>
        <w:rPr>
          <w:lang w:val="en-US"/>
        </w:rPr>
      </w:pPr>
      <w:r w:rsidRPr="00290D0F">
        <w:rPr>
          <w:lang w:val="en-US"/>
        </w:rPr>
        <w:t>Behlen, B. (</w:t>
      </w:r>
      <w:r>
        <w:rPr>
          <w:lang w:val="en-US"/>
        </w:rPr>
        <w:t>2019</w:t>
      </w:r>
      <w:r w:rsidRPr="00AF651B">
        <w:rPr>
          <w:lang w:val="en-US"/>
        </w:rPr>
        <w:t>–</w:t>
      </w:r>
      <w:r w:rsidRPr="00290D0F">
        <w:rPr>
          <w:lang w:val="en-US"/>
        </w:rPr>
        <w:t>2020). The Clash: London Calling [</w:t>
      </w:r>
      <w:r>
        <w:rPr>
          <w:lang w:val="en-US"/>
        </w:rPr>
        <w:t>Exhibition</w:t>
      </w:r>
      <w:r w:rsidRPr="00290D0F">
        <w:rPr>
          <w:lang w:val="en-US"/>
        </w:rPr>
        <w:t xml:space="preserve">]. </w:t>
      </w:r>
      <w:r w:rsidRPr="001868AE">
        <w:rPr>
          <w:lang w:val="en-US"/>
        </w:rPr>
        <w:t>Museum of London.</w:t>
      </w:r>
    </w:p>
    <w:p w14:paraId="2F2FA62E" w14:textId="77777777" w:rsidR="00570F8A" w:rsidRDefault="00570F8A" w:rsidP="00570F8A">
      <w:pPr>
        <w:pStyle w:val="Bibliography"/>
        <w:rPr>
          <w:rStyle w:val="Hyperlink"/>
          <w:lang w:val="en-US"/>
        </w:rPr>
      </w:pPr>
      <w:r w:rsidRPr="00205F0F">
        <w:rPr>
          <w:lang w:val="en-US"/>
        </w:rPr>
        <w:t>Chen, X., Lun, Y., Yan, J., Hao, T.</w:t>
      </w:r>
      <w:r>
        <w:rPr>
          <w:lang w:val="en-US"/>
        </w:rPr>
        <w:t>, &amp;</w:t>
      </w:r>
      <w:r w:rsidRPr="00205F0F">
        <w:rPr>
          <w:lang w:val="en-US"/>
        </w:rPr>
        <w:t xml:space="preserve"> Weng, H. (2019). Discovering thematic change and evolution of utilizing social media for healthcare research. BMC Medical Informatics and Decision Making, 19(Suppl 2), 39</w:t>
      </w:r>
      <w:r w:rsidRPr="00AF651B">
        <w:rPr>
          <w:lang w:val="en-US"/>
        </w:rPr>
        <w:t>–</w:t>
      </w:r>
      <w:r w:rsidRPr="00205F0F">
        <w:rPr>
          <w:lang w:val="en-US"/>
        </w:rPr>
        <w:t xml:space="preserve">53. </w:t>
      </w:r>
      <w:hyperlink r:id="rId22" w:history="1">
        <w:r w:rsidRPr="00766BE8">
          <w:rPr>
            <w:rStyle w:val="Hyperlink"/>
            <w:lang w:val="en-US"/>
          </w:rPr>
          <w:t>https://doi.org/10.1186/s12911-019-0757-4</w:t>
        </w:r>
      </w:hyperlink>
    </w:p>
    <w:p w14:paraId="52071218" w14:textId="77777777" w:rsidR="00570F8A" w:rsidRPr="004C118D" w:rsidRDefault="00570F8A" w:rsidP="00570F8A">
      <w:pPr>
        <w:pStyle w:val="Bibliography"/>
        <w:rPr>
          <w:rStyle w:val="Hyperlink"/>
          <w:lang w:val="en-US"/>
        </w:rPr>
      </w:pPr>
      <w:r w:rsidRPr="006622D5">
        <w:rPr>
          <w:lang w:val="en-US"/>
        </w:rPr>
        <w:t xml:space="preserve">Greek National Tourism </w:t>
      </w:r>
      <w:proofErr w:type="spellStart"/>
      <w:r w:rsidRPr="006622D5">
        <w:rPr>
          <w:lang w:val="en-US"/>
        </w:rPr>
        <w:t>Organisation</w:t>
      </w:r>
      <w:proofErr w:type="spellEnd"/>
      <w:r w:rsidRPr="006622D5">
        <w:rPr>
          <w:lang w:val="en-US"/>
        </w:rPr>
        <w:t xml:space="preserve">. </w:t>
      </w:r>
      <w:r w:rsidRPr="00557F6D">
        <w:rPr>
          <w:lang w:val="en-US"/>
        </w:rPr>
        <w:t>(2020). Visit Greece</w:t>
      </w:r>
      <w:r>
        <w:rPr>
          <w:lang w:val="en-US"/>
        </w:rPr>
        <w:t>:</w:t>
      </w:r>
      <w:r w:rsidRPr="00557F6D">
        <w:rPr>
          <w:lang w:val="en-US"/>
        </w:rPr>
        <w:t xml:space="preserve"> Chania.</w:t>
      </w:r>
      <w:r>
        <w:rPr>
          <w:lang w:val="en-US"/>
        </w:rPr>
        <w:t xml:space="preserve"> </w:t>
      </w:r>
      <w:r w:rsidRPr="004C118D">
        <w:rPr>
          <w:lang w:val="en-US"/>
        </w:rPr>
        <w:t>Retrieved June 18, 2020, fr</w:t>
      </w:r>
      <w:r>
        <w:rPr>
          <w:lang w:val="en-US"/>
        </w:rPr>
        <w:t>om</w:t>
      </w:r>
      <w:r w:rsidRPr="004C118D">
        <w:rPr>
          <w:lang w:val="en-US"/>
        </w:rPr>
        <w:t xml:space="preserve"> </w:t>
      </w:r>
      <w:hyperlink r:id="rId23" w:history="1">
        <w:r w:rsidRPr="004C118D">
          <w:rPr>
            <w:rStyle w:val="Hyperlink"/>
            <w:lang w:val="en-US"/>
          </w:rPr>
          <w:t>http://www.visitgreece.gr/en/main_cities/chania</w:t>
        </w:r>
      </w:hyperlink>
    </w:p>
    <w:p w14:paraId="744E0552" w14:textId="77777777" w:rsidR="00570F8A" w:rsidRPr="00570F8A" w:rsidRDefault="00570F8A" w:rsidP="00570F8A">
      <w:pPr>
        <w:pStyle w:val="Bibliography"/>
        <w:rPr>
          <w:lang w:val="fi-FI"/>
        </w:rPr>
      </w:pPr>
      <w:r w:rsidRPr="00F813B2">
        <w:rPr>
          <w:lang w:val="en-US"/>
        </w:rPr>
        <w:t xml:space="preserve">Kananen, J. (2015). Online research for preparing your thesis: A guide for conducting qualitative and quantitative research online. </w:t>
      </w:r>
      <w:r w:rsidRPr="00570F8A">
        <w:rPr>
          <w:lang w:val="fi-FI"/>
        </w:rPr>
        <w:t xml:space="preserve">JAMK </w:t>
      </w:r>
      <w:proofErr w:type="spellStart"/>
      <w:r w:rsidRPr="00570F8A">
        <w:rPr>
          <w:lang w:val="fi-FI"/>
        </w:rPr>
        <w:t>University</w:t>
      </w:r>
      <w:proofErr w:type="spellEnd"/>
      <w:r w:rsidRPr="00570F8A">
        <w:rPr>
          <w:lang w:val="fi-FI"/>
        </w:rPr>
        <w:t xml:space="preserve"> of </w:t>
      </w:r>
      <w:proofErr w:type="spellStart"/>
      <w:r w:rsidRPr="00570F8A">
        <w:rPr>
          <w:lang w:val="fi-FI"/>
        </w:rPr>
        <w:t>Applied</w:t>
      </w:r>
      <w:proofErr w:type="spellEnd"/>
      <w:r w:rsidRPr="00570F8A">
        <w:rPr>
          <w:lang w:val="fi-FI"/>
        </w:rPr>
        <w:t xml:space="preserve"> Sciences.</w:t>
      </w:r>
    </w:p>
    <w:p w14:paraId="702F1C7D" w14:textId="77777777" w:rsidR="00570F8A" w:rsidRPr="00570F8A" w:rsidRDefault="00570F8A" w:rsidP="00570F8A">
      <w:pPr>
        <w:pStyle w:val="Bibliography"/>
        <w:rPr>
          <w:lang w:val="fi-FI"/>
        </w:rPr>
      </w:pPr>
      <w:r w:rsidRPr="00570F8A">
        <w:rPr>
          <w:lang w:val="fi-FI"/>
        </w:rPr>
        <w:t xml:space="preserve">Kananen, J. (2018a). Digimarkkinointi ja sosiaalisen median markkinointi. JAMK </w:t>
      </w:r>
      <w:proofErr w:type="spellStart"/>
      <w:r w:rsidRPr="00570F8A">
        <w:rPr>
          <w:lang w:val="fi-FI"/>
        </w:rPr>
        <w:t>University</w:t>
      </w:r>
      <w:proofErr w:type="spellEnd"/>
      <w:r w:rsidRPr="00570F8A">
        <w:rPr>
          <w:lang w:val="fi-FI"/>
        </w:rPr>
        <w:t xml:space="preserve"> of </w:t>
      </w:r>
      <w:proofErr w:type="spellStart"/>
      <w:r w:rsidRPr="00570F8A">
        <w:rPr>
          <w:lang w:val="fi-FI"/>
        </w:rPr>
        <w:t>Applied</w:t>
      </w:r>
      <w:proofErr w:type="spellEnd"/>
      <w:r w:rsidRPr="00570F8A">
        <w:rPr>
          <w:lang w:val="fi-FI"/>
        </w:rPr>
        <w:t xml:space="preserve"> Sciences.  </w:t>
      </w:r>
    </w:p>
    <w:p w14:paraId="5A64D16F" w14:textId="77777777" w:rsidR="00570F8A" w:rsidRPr="00F12F86" w:rsidRDefault="00570F8A" w:rsidP="00570F8A">
      <w:pPr>
        <w:pStyle w:val="Bibliography"/>
        <w:rPr>
          <w:lang w:val="en-US"/>
        </w:rPr>
      </w:pPr>
      <w:r w:rsidRPr="00570F8A">
        <w:rPr>
          <w:lang w:val="fi-FI"/>
        </w:rPr>
        <w:t xml:space="preserve">Kananen, J. (2018b). Strateginen sisältömarkkinointi: miten onnistun verkkosivujen ja sosiaalisen median sisällöntuotannossa? </w:t>
      </w:r>
      <w:r w:rsidRPr="00F12F86">
        <w:rPr>
          <w:lang w:val="en-US"/>
        </w:rPr>
        <w:t>JAMK University of Applied Sciences.</w:t>
      </w:r>
    </w:p>
    <w:p w14:paraId="68C36A0F" w14:textId="77777777" w:rsidR="00570F8A" w:rsidRPr="008E2D50" w:rsidRDefault="00570F8A" w:rsidP="00570F8A">
      <w:pPr>
        <w:pStyle w:val="Bibliography"/>
        <w:rPr>
          <w:lang w:val="en-US"/>
        </w:rPr>
      </w:pPr>
      <w:r w:rsidRPr="00EC531E">
        <w:rPr>
          <w:lang w:val="en-US"/>
        </w:rPr>
        <w:t>Kananen, J., Hämäläinen, B.</w:t>
      </w:r>
      <w:r>
        <w:rPr>
          <w:lang w:val="en-US"/>
        </w:rPr>
        <w:t>,</w:t>
      </w:r>
      <w:r w:rsidRPr="00EC531E">
        <w:rPr>
          <w:lang w:val="en-US"/>
        </w:rPr>
        <w:t xml:space="preserve"> &amp; Malinen, J. (2008). </w:t>
      </w:r>
      <w:r w:rsidRPr="00570F8A">
        <w:rPr>
          <w:lang w:val="fi-FI"/>
        </w:rPr>
        <w:t xml:space="preserve">Keski-Suomesta vientimarkkinoille: Pk-yritysten vientiin liittyvät vaikeudet. </w:t>
      </w:r>
      <w:r w:rsidRPr="00F12F86">
        <w:rPr>
          <w:lang w:val="en-US"/>
        </w:rPr>
        <w:t>JAMK University of Applied Sciences</w:t>
      </w:r>
      <w:r w:rsidRPr="008E2D50">
        <w:rPr>
          <w:lang w:val="en-US"/>
        </w:rPr>
        <w:t>.</w:t>
      </w:r>
    </w:p>
    <w:p w14:paraId="2BC8C061" w14:textId="77777777" w:rsidR="00570F8A" w:rsidRDefault="00570F8A" w:rsidP="00570F8A">
      <w:pPr>
        <w:pStyle w:val="Bibliography"/>
        <w:rPr>
          <w:lang w:val="en-US"/>
        </w:rPr>
      </w:pPr>
      <w:proofErr w:type="spellStart"/>
      <w:r w:rsidRPr="00F12F86">
        <w:rPr>
          <w:lang w:val="en-US"/>
        </w:rPr>
        <w:t>Nummenmaa</w:t>
      </w:r>
      <w:proofErr w:type="spellEnd"/>
      <w:r w:rsidRPr="00F12F86">
        <w:rPr>
          <w:lang w:val="en-US"/>
        </w:rPr>
        <w:t>, L. (2006). Orienting of social attention [Doctoral dissertation, University of Turku].</w:t>
      </w:r>
    </w:p>
    <w:p w14:paraId="4F89178A" w14:textId="77777777" w:rsidR="00570F8A" w:rsidRPr="009A1077" w:rsidRDefault="00570F8A" w:rsidP="00570F8A">
      <w:pPr>
        <w:pStyle w:val="Bibliography"/>
        <w:rPr>
          <w:rStyle w:val="Hyperlink"/>
          <w:lang w:val="en-US"/>
        </w:rPr>
      </w:pPr>
      <w:r w:rsidRPr="00570F8A">
        <w:rPr>
          <w:lang w:val="fi-FI"/>
        </w:rPr>
        <w:t xml:space="preserve">Nummenmaa, L., Hari, R., Hietanen, J. K., &amp; </w:t>
      </w:r>
      <w:proofErr w:type="spellStart"/>
      <w:r w:rsidRPr="00570F8A">
        <w:rPr>
          <w:lang w:val="fi-FI"/>
        </w:rPr>
        <w:t>Glerean</w:t>
      </w:r>
      <w:proofErr w:type="spellEnd"/>
      <w:r w:rsidRPr="00570F8A">
        <w:rPr>
          <w:lang w:val="fi-FI"/>
        </w:rPr>
        <w:t xml:space="preserve">, E. (2018). </w:t>
      </w:r>
      <w:r w:rsidRPr="00136F33">
        <w:rPr>
          <w:lang w:val="en-US"/>
        </w:rPr>
        <w:t>Maps of subjective feelings [</w:t>
      </w:r>
      <w:r>
        <w:rPr>
          <w:lang w:val="en-US"/>
        </w:rPr>
        <w:t>Data set</w:t>
      </w:r>
      <w:r w:rsidRPr="00136F33">
        <w:rPr>
          <w:lang w:val="en-US"/>
        </w:rPr>
        <w:t>]</w:t>
      </w:r>
      <w:r>
        <w:rPr>
          <w:lang w:val="en-US"/>
        </w:rPr>
        <w:t xml:space="preserve">. </w:t>
      </w:r>
      <w:proofErr w:type="spellStart"/>
      <w:r w:rsidRPr="009A1077">
        <w:rPr>
          <w:lang w:val="en-US"/>
        </w:rPr>
        <w:t>Zenodo</w:t>
      </w:r>
      <w:proofErr w:type="spellEnd"/>
      <w:r w:rsidRPr="009A1077">
        <w:rPr>
          <w:lang w:val="en-US"/>
        </w:rPr>
        <w:t xml:space="preserve">. </w:t>
      </w:r>
      <w:hyperlink r:id="rId24" w:history="1">
        <w:r w:rsidRPr="009A1077">
          <w:rPr>
            <w:rStyle w:val="Hyperlink"/>
            <w:lang w:val="en-US"/>
          </w:rPr>
          <w:t>http://doi.org/10.5281/zenodo.1291730</w:t>
        </w:r>
      </w:hyperlink>
    </w:p>
    <w:p w14:paraId="5958DBDA" w14:textId="77777777" w:rsidR="00570F8A" w:rsidRDefault="00570F8A" w:rsidP="00570F8A">
      <w:pPr>
        <w:pStyle w:val="Bibliography"/>
        <w:rPr>
          <w:rStyle w:val="Hyperlink"/>
          <w:lang w:val="en-US"/>
        </w:rPr>
      </w:pPr>
      <w:r w:rsidRPr="00334AD3">
        <w:rPr>
          <w:lang w:val="en-US"/>
        </w:rPr>
        <w:t xml:space="preserve">Ouellette, J. (2019, November 15). Physicists capture first footage of quantum knots unraveling in superfluid. Ars </w:t>
      </w:r>
      <w:proofErr w:type="spellStart"/>
      <w:r w:rsidRPr="00334AD3">
        <w:rPr>
          <w:lang w:val="en-US"/>
        </w:rPr>
        <w:t>Technica</w:t>
      </w:r>
      <w:proofErr w:type="spellEnd"/>
      <w:r w:rsidRPr="00334AD3">
        <w:rPr>
          <w:lang w:val="en-US"/>
        </w:rPr>
        <w:t xml:space="preserve">. </w:t>
      </w:r>
      <w:hyperlink r:id="rId25" w:history="1">
        <w:r w:rsidRPr="001428F9">
          <w:rPr>
            <w:rStyle w:val="Hyperlink"/>
            <w:lang w:val="en-US"/>
          </w:rPr>
          <w:t>https://arstechnica.com/science/2019/11/study-you-can-tie-a-quantum-knot-in-a-superfluid-but-it-will-soon-untie-itself/</w:t>
        </w:r>
      </w:hyperlink>
    </w:p>
    <w:p w14:paraId="40F7286A" w14:textId="77777777" w:rsidR="00570F8A" w:rsidRPr="00C872E7" w:rsidRDefault="00570F8A" w:rsidP="00570F8A">
      <w:pPr>
        <w:pStyle w:val="Bibliography"/>
        <w:rPr>
          <w:lang w:val="en-US"/>
        </w:rPr>
      </w:pPr>
      <w:r w:rsidRPr="00BF4254">
        <w:rPr>
          <w:lang w:val="en-US"/>
        </w:rPr>
        <w:lastRenderedPageBreak/>
        <w:t xml:space="preserve">Shafiq, O. (2019). Anomaly </w:t>
      </w:r>
      <w:r>
        <w:rPr>
          <w:lang w:val="en-US"/>
        </w:rPr>
        <w:t>d</w:t>
      </w:r>
      <w:r w:rsidRPr="00BF4254">
        <w:rPr>
          <w:lang w:val="en-US"/>
        </w:rPr>
        <w:t xml:space="preserve">etection </w:t>
      </w:r>
      <w:r>
        <w:rPr>
          <w:lang w:val="en-US"/>
        </w:rPr>
        <w:t>i</w:t>
      </w:r>
      <w:r w:rsidRPr="00BF4254">
        <w:rPr>
          <w:lang w:val="en-US"/>
        </w:rPr>
        <w:t xml:space="preserve">n </w:t>
      </w:r>
      <w:r>
        <w:rPr>
          <w:lang w:val="en-US"/>
        </w:rPr>
        <w:t>b</w:t>
      </w:r>
      <w:r w:rsidRPr="00BF4254">
        <w:rPr>
          <w:lang w:val="en-US"/>
        </w:rPr>
        <w:t xml:space="preserve">lockchain. </w:t>
      </w:r>
      <w:r w:rsidRPr="005B2C38">
        <w:rPr>
          <w:lang w:val="en-US"/>
        </w:rPr>
        <w:t xml:space="preserve">[Master's thesis, University of Tampere]. </w:t>
      </w:r>
      <w:proofErr w:type="spellStart"/>
      <w:r>
        <w:rPr>
          <w:lang w:val="en-US"/>
        </w:rPr>
        <w:t>Trepo</w:t>
      </w:r>
      <w:proofErr w:type="spellEnd"/>
      <w:r>
        <w:rPr>
          <w:lang w:val="en-US"/>
        </w:rPr>
        <w:t xml:space="preserve">. </w:t>
      </w:r>
      <w:hyperlink r:id="rId26" w:history="1">
        <w:r w:rsidRPr="00E913F6">
          <w:rPr>
            <w:rStyle w:val="Hyperlink"/>
            <w:lang w:val="en-US"/>
          </w:rPr>
          <w:t>http://www.urn.fi/URN:NBN:fi:tuni-201912056592</w:t>
        </w:r>
      </w:hyperlink>
    </w:p>
    <w:p w14:paraId="64D64BC3" w14:textId="77777777" w:rsidR="00570F8A" w:rsidRPr="003E6B5C" w:rsidRDefault="00570F8A" w:rsidP="00570F8A">
      <w:pPr>
        <w:pStyle w:val="Bibliography"/>
      </w:pPr>
      <w:r w:rsidRPr="00C872E7">
        <w:rPr>
          <w:lang w:val="en-US"/>
        </w:rPr>
        <w:t xml:space="preserve">Tampere University [@TampereUni]. (2020, September 1). On Monday 7 September we'll celebrate the opening of the academic year @TampereUni, this time online! Tampere Academic Symphony Orchestra [Tweet]. Twitter. </w:t>
      </w:r>
      <w:hyperlink r:id="rId27" w:history="1">
        <w:r w:rsidRPr="004C3C3A">
          <w:rPr>
            <w:rStyle w:val="Hyperlink"/>
            <w:lang w:val="en-US"/>
          </w:rPr>
          <w:t>https://twitter.com/TampereUni/status/1300721686170476545</w:t>
        </w:r>
      </w:hyperlink>
    </w:p>
    <w:p w14:paraId="0C256F34" w14:textId="77777777" w:rsidR="00580B26" w:rsidRPr="003E6B5C" w:rsidRDefault="00966FE4">
      <w:pPr>
        <w:pStyle w:val="ReferencesAppendixHeading"/>
      </w:pPr>
      <w:bookmarkStart w:id="24" w:name="_Toc121818971"/>
      <w:r>
        <w:lastRenderedPageBreak/>
        <w:t>appendix</w:t>
      </w:r>
      <w:r w:rsidR="006C370F" w:rsidRPr="003E6B5C">
        <w:t xml:space="preserve"> 1: </w:t>
      </w:r>
      <w:r w:rsidR="000F110B" w:rsidRPr="003E6B5C">
        <w:t xml:space="preserve">STYLES USED IN </w:t>
      </w:r>
      <w:r w:rsidR="00282EE2">
        <w:t>this template</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100"/>
      </w:tblGrid>
      <w:tr w:rsidR="004B4509" w:rsidRPr="003E6B5C" w14:paraId="5671937D" w14:textId="77777777" w:rsidTr="00FE7FB1">
        <w:tc>
          <w:tcPr>
            <w:tcW w:w="4110" w:type="dxa"/>
          </w:tcPr>
          <w:p w14:paraId="7D442FBC" w14:textId="77777777" w:rsidR="004B4509" w:rsidRPr="003E6B5C" w:rsidRDefault="004B4509" w:rsidP="00FE7FB1">
            <w:pPr>
              <w:spacing w:line="240" w:lineRule="auto"/>
              <w:jc w:val="left"/>
              <w:rPr>
                <w:rFonts w:cs="Times New Roman"/>
                <w:sz w:val="20"/>
                <w:szCs w:val="20"/>
              </w:rPr>
            </w:pPr>
            <w:r>
              <w:rPr>
                <w:rFonts w:cs="Times New Roman"/>
                <w:sz w:val="20"/>
                <w:szCs w:val="20"/>
              </w:rPr>
              <w:t>Name of the style</w:t>
            </w:r>
          </w:p>
        </w:tc>
        <w:tc>
          <w:tcPr>
            <w:tcW w:w="4100" w:type="dxa"/>
          </w:tcPr>
          <w:p w14:paraId="3BE83622" w14:textId="77777777" w:rsidR="004B4509" w:rsidRPr="003E6B5C" w:rsidRDefault="004B4509" w:rsidP="00FE7FB1">
            <w:pPr>
              <w:spacing w:line="240" w:lineRule="auto"/>
              <w:jc w:val="left"/>
              <w:rPr>
                <w:rFonts w:cs="Times New Roman"/>
                <w:sz w:val="20"/>
                <w:szCs w:val="20"/>
              </w:rPr>
            </w:pPr>
            <w:r>
              <w:rPr>
                <w:rFonts w:cs="Times New Roman"/>
                <w:sz w:val="20"/>
                <w:szCs w:val="20"/>
              </w:rPr>
              <w:t>Use and settings of the style</w:t>
            </w:r>
          </w:p>
        </w:tc>
      </w:tr>
      <w:tr w:rsidR="000F110B" w:rsidRPr="003E6B5C" w14:paraId="1EF4774A" w14:textId="77777777" w:rsidTr="00412719">
        <w:tc>
          <w:tcPr>
            <w:tcW w:w="4110" w:type="dxa"/>
          </w:tcPr>
          <w:p w14:paraId="1327DEEE" w14:textId="77777777" w:rsidR="00580B26" w:rsidRPr="003E6B5C" w:rsidRDefault="006C370F">
            <w:pPr>
              <w:spacing w:line="240" w:lineRule="auto"/>
              <w:jc w:val="left"/>
              <w:rPr>
                <w:rFonts w:cs="Times New Roman"/>
                <w:sz w:val="20"/>
                <w:szCs w:val="20"/>
              </w:rPr>
            </w:pPr>
            <w:proofErr w:type="spellStart"/>
            <w:r w:rsidRPr="003E6B5C">
              <w:rPr>
                <w:rFonts w:cs="Times New Roman"/>
                <w:sz w:val="20"/>
                <w:szCs w:val="20"/>
              </w:rPr>
              <w:t>Name_</w:t>
            </w:r>
            <w:r w:rsidR="00134A3C">
              <w:rPr>
                <w:rFonts w:cs="Times New Roman"/>
                <w:sz w:val="20"/>
                <w:szCs w:val="20"/>
              </w:rPr>
              <w:t>D</w:t>
            </w:r>
            <w:r w:rsidRPr="003E6B5C">
              <w:rPr>
                <w:rFonts w:cs="Times New Roman"/>
                <w:sz w:val="20"/>
                <w:szCs w:val="20"/>
              </w:rPr>
              <w:t>egree</w:t>
            </w:r>
            <w:r w:rsidR="00134A3C">
              <w:rPr>
                <w:rFonts w:cs="Times New Roman"/>
                <w:sz w:val="20"/>
                <w:szCs w:val="20"/>
              </w:rPr>
              <w:t>P</w:t>
            </w:r>
            <w:r w:rsidRPr="003E6B5C">
              <w:rPr>
                <w:rFonts w:cs="Times New Roman"/>
                <w:sz w:val="20"/>
                <w:szCs w:val="20"/>
              </w:rPr>
              <w:t>rogramme_year</w:t>
            </w:r>
            <w:proofErr w:type="spellEnd"/>
          </w:p>
        </w:tc>
        <w:tc>
          <w:tcPr>
            <w:tcW w:w="4100" w:type="dxa"/>
          </w:tcPr>
          <w:p w14:paraId="7BA01D69" w14:textId="77777777" w:rsidR="00580B26" w:rsidRPr="003E6B5C" w:rsidRDefault="006C370F">
            <w:pPr>
              <w:spacing w:line="240" w:lineRule="auto"/>
              <w:jc w:val="left"/>
              <w:rPr>
                <w:rFonts w:cs="Times New Roman"/>
                <w:sz w:val="20"/>
                <w:szCs w:val="20"/>
              </w:rPr>
            </w:pPr>
            <w:r w:rsidRPr="003E6B5C">
              <w:rPr>
                <w:rFonts w:cs="Times New Roman"/>
                <w:sz w:val="20"/>
                <w:szCs w:val="20"/>
              </w:rPr>
              <w:t>on the cover of</w:t>
            </w:r>
          </w:p>
          <w:p w14:paraId="489533E3"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font-size 14, Arial, </w:t>
            </w:r>
            <w:r w:rsidR="00412719" w:rsidRPr="003E6B5C">
              <w:rPr>
                <w:rFonts w:cs="Times New Roman"/>
                <w:sz w:val="20"/>
                <w:szCs w:val="20"/>
              </w:rPr>
              <w:t xml:space="preserve">uppercase, </w:t>
            </w:r>
            <w:proofErr w:type="spellStart"/>
            <w:r w:rsidRPr="003E6B5C">
              <w:rPr>
                <w:rFonts w:cs="Times New Roman"/>
                <w:sz w:val="20"/>
                <w:szCs w:val="20"/>
              </w:rPr>
              <w:t>centered</w:t>
            </w:r>
            <w:proofErr w:type="spellEnd"/>
            <w:r w:rsidRPr="003E6B5C">
              <w:rPr>
                <w:rFonts w:cs="Times New Roman"/>
                <w:sz w:val="20"/>
                <w:szCs w:val="20"/>
              </w:rPr>
              <w:t xml:space="preserve"> </w:t>
            </w:r>
          </w:p>
        </w:tc>
      </w:tr>
      <w:tr w:rsidR="00412719" w:rsidRPr="003E6B5C" w14:paraId="08E5BFC4" w14:textId="77777777" w:rsidTr="00412719">
        <w:trPr>
          <w:trHeight w:val="510"/>
        </w:trPr>
        <w:tc>
          <w:tcPr>
            <w:tcW w:w="4110" w:type="dxa"/>
          </w:tcPr>
          <w:p w14:paraId="239113F9" w14:textId="77777777" w:rsidR="00580B26" w:rsidRPr="003E6B5C" w:rsidRDefault="00352810">
            <w:pPr>
              <w:spacing w:line="240" w:lineRule="auto"/>
              <w:jc w:val="left"/>
              <w:rPr>
                <w:rFonts w:cs="Times New Roman"/>
                <w:sz w:val="20"/>
                <w:szCs w:val="20"/>
              </w:rPr>
            </w:pPr>
            <w:proofErr w:type="spellStart"/>
            <w:r>
              <w:rPr>
                <w:rFonts w:cs="Times New Roman"/>
                <w:sz w:val="20"/>
                <w:szCs w:val="20"/>
              </w:rPr>
              <w:t>Main_Title</w:t>
            </w:r>
            <w:proofErr w:type="spellEnd"/>
          </w:p>
        </w:tc>
        <w:tc>
          <w:tcPr>
            <w:tcW w:w="4100" w:type="dxa"/>
          </w:tcPr>
          <w:p w14:paraId="0FB7F2E1" w14:textId="43AEC52D" w:rsidR="00580B26" w:rsidRPr="003E6B5C" w:rsidRDefault="0049010E">
            <w:pPr>
              <w:spacing w:line="240" w:lineRule="auto"/>
              <w:jc w:val="left"/>
              <w:rPr>
                <w:rFonts w:cs="Times New Roman"/>
                <w:sz w:val="20"/>
                <w:szCs w:val="20"/>
              </w:rPr>
            </w:pPr>
            <w:r>
              <w:rPr>
                <w:rFonts w:cs="Times New Roman"/>
                <w:sz w:val="20"/>
                <w:szCs w:val="20"/>
              </w:rPr>
              <w:t>m</w:t>
            </w:r>
            <w:r w:rsidR="00F638B8">
              <w:rPr>
                <w:rFonts w:cs="Times New Roman"/>
                <w:sz w:val="20"/>
                <w:szCs w:val="20"/>
              </w:rPr>
              <w:t>ain t</w:t>
            </w:r>
            <w:r w:rsidR="00412719" w:rsidRPr="003E6B5C">
              <w:rPr>
                <w:rFonts w:cs="Times New Roman"/>
                <w:sz w:val="20"/>
                <w:szCs w:val="20"/>
              </w:rPr>
              <w:t xml:space="preserve">itle </w:t>
            </w:r>
            <w:r w:rsidR="00F638B8" w:rsidRPr="003E6B5C">
              <w:rPr>
                <w:rFonts w:cs="Times New Roman"/>
                <w:sz w:val="20"/>
                <w:szCs w:val="20"/>
              </w:rPr>
              <w:t>on the cover</w:t>
            </w:r>
          </w:p>
          <w:p w14:paraId="1EED56CA" w14:textId="77777777" w:rsidR="00580B26" w:rsidRPr="003E6B5C" w:rsidRDefault="006C370F">
            <w:pPr>
              <w:spacing w:line="240" w:lineRule="auto"/>
              <w:jc w:val="left"/>
              <w:rPr>
                <w:rFonts w:cs="Times New Roman"/>
                <w:sz w:val="20"/>
                <w:szCs w:val="20"/>
              </w:rPr>
            </w:pPr>
            <w:r w:rsidRPr="003E6B5C">
              <w:rPr>
                <w:rFonts w:cs="Times New Roman"/>
                <w:sz w:val="20"/>
                <w:szCs w:val="20"/>
              </w:rPr>
              <w:t>font</w:t>
            </w:r>
            <w:r w:rsidR="00392D3D">
              <w:rPr>
                <w:rFonts w:cs="Times New Roman"/>
                <w:sz w:val="20"/>
                <w:szCs w:val="20"/>
              </w:rPr>
              <w:t xml:space="preserve"> </w:t>
            </w:r>
            <w:r w:rsidRPr="003E6B5C">
              <w:rPr>
                <w:rFonts w:cs="Times New Roman"/>
                <w:sz w:val="20"/>
                <w:szCs w:val="20"/>
              </w:rPr>
              <w:t xml:space="preserve">size 24, Arial, </w:t>
            </w:r>
            <w:r w:rsidR="002C3476" w:rsidRPr="003E6B5C">
              <w:rPr>
                <w:rFonts w:cs="Times New Roman"/>
                <w:sz w:val="20"/>
                <w:szCs w:val="20"/>
              </w:rPr>
              <w:t xml:space="preserve">bold, </w:t>
            </w:r>
            <w:proofErr w:type="spellStart"/>
            <w:proofErr w:type="gramStart"/>
            <w:r w:rsidRPr="003E6B5C">
              <w:rPr>
                <w:rFonts w:cs="Times New Roman"/>
                <w:sz w:val="20"/>
                <w:szCs w:val="20"/>
              </w:rPr>
              <w:t>centered</w:t>
            </w:r>
            <w:proofErr w:type="spellEnd"/>
            <w:proofErr w:type="gramEnd"/>
          </w:p>
          <w:p w14:paraId="12274DF1" w14:textId="77777777" w:rsidR="00580B26" w:rsidRPr="003E6B5C" w:rsidRDefault="006C370F">
            <w:pPr>
              <w:spacing w:line="240" w:lineRule="auto"/>
              <w:jc w:val="left"/>
              <w:rPr>
                <w:rFonts w:cs="Times New Roman"/>
                <w:sz w:val="20"/>
                <w:szCs w:val="20"/>
              </w:rPr>
            </w:pPr>
            <w:r w:rsidRPr="003E6B5C">
              <w:rPr>
                <w:rFonts w:cs="Times New Roman"/>
                <w:sz w:val="20"/>
                <w:szCs w:val="20"/>
              </w:rPr>
              <w:t>exclusion before 42, after 12</w:t>
            </w:r>
          </w:p>
        </w:tc>
      </w:tr>
      <w:tr w:rsidR="00412719" w:rsidRPr="003E6B5C" w14:paraId="3883CDDC" w14:textId="77777777" w:rsidTr="00412719">
        <w:trPr>
          <w:trHeight w:val="510"/>
        </w:trPr>
        <w:tc>
          <w:tcPr>
            <w:tcW w:w="4110" w:type="dxa"/>
          </w:tcPr>
          <w:p w14:paraId="70FA71EE" w14:textId="77777777" w:rsidR="00580B26" w:rsidRPr="003E6B5C" w:rsidRDefault="00352810">
            <w:pPr>
              <w:spacing w:line="240" w:lineRule="auto"/>
              <w:jc w:val="left"/>
              <w:rPr>
                <w:rFonts w:cs="Times New Roman"/>
                <w:sz w:val="20"/>
                <w:szCs w:val="20"/>
              </w:rPr>
            </w:pPr>
            <w:proofErr w:type="spellStart"/>
            <w:r>
              <w:rPr>
                <w:rFonts w:cs="Times New Roman"/>
                <w:sz w:val="20"/>
                <w:szCs w:val="20"/>
              </w:rPr>
              <w:t>Sub_Title</w:t>
            </w:r>
            <w:proofErr w:type="spellEnd"/>
          </w:p>
        </w:tc>
        <w:tc>
          <w:tcPr>
            <w:tcW w:w="4100" w:type="dxa"/>
          </w:tcPr>
          <w:p w14:paraId="52F1AC59" w14:textId="77777777" w:rsidR="00580B26" w:rsidRPr="003E6B5C" w:rsidRDefault="00412719">
            <w:pPr>
              <w:spacing w:line="240" w:lineRule="auto"/>
              <w:jc w:val="left"/>
              <w:rPr>
                <w:rFonts w:cs="Times New Roman"/>
                <w:sz w:val="20"/>
                <w:szCs w:val="20"/>
              </w:rPr>
            </w:pPr>
            <w:r w:rsidRPr="003E6B5C">
              <w:rPr>
                <w:rFonts w:cs="Times New Roman"/>
                <w:sz w:val="20"/>
                <w:szCs w:val="20"/>
              </w:rPr>
              <w:t>a possible subtitle on the cover</w:t>
            </w:r>
          </w:p>
          <w:p w14:paraId="1C6DB9F6"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18, Arial, </w:t>
            </w:r>
            <w:proofErr w:type="spellStart"/>
            <w:r w:rsidRPr="003E6B5C">
              <w:rPr>
                <w:rFonts w:cs="Times New Roman"/>
                <w:sz w:val="20"/>
                <w:szCs w:val="20"/>
              </w:rPr>
              <w:t>centered</w:t>
            </w:r>
            <w:proofErr w:type="spellEnd"/>
          </w:p>
        </w:tc>
      </w:tr>
      <w:tr w:rsidR="000F110B" w:rsidRPr="003E6B5C" w14:paraId="0832B51E" w14:textId="77777777" w:rsidTr="00412719">
        <w:tc>
          <w:tcPr>
            <w:tcW w:w="4110" w:type="dxa"/>
          </w:tcPr>
          <w:p w14:paraId="337D534E" w14:textId="77777777" w:rsidR="00580B26" w:rsidRPr="003E6B5C" w:rsidRDefault="006C370F">
            <w:pPr>
              <w:spacing w:line="240" w:lineRule="auto"/>
              <w:jc w:val="left"/>
              <w:rPr>
                <w:rFonts w:cs="Times New Roman"/>
                <w:sz w:val="20"/>
                <w:szCs w:val="20"/>
              </w:rPr>
            </w:pPr>
            <w:r w:rsidRPr="003E6B5C">
              <w:rPr>
                <w:rFonts w:cs="Times New Roman"/>
                <w:sz w:val="20"/>
                <w:szCs w:val="20"/>
              </w:rPr>
              <w:t>Normal</w:t>
            </w:r>
          </w:p>
          <w:p w14:paraId="69F19DC4" w14:textId="77777777" w:rsidR="000F110B" w:rsidRPr="003E6B5C" w:rsidRDefault="000F110B" w:rsidP="000F110B">
            <w:pPr>
              <w:spacing w:line="240" w:lineRule="auto"/>
              <w:jc w:val="left"/>
              <w:rPr>
                <w:rFonts w:cs="Times New Roman"/>
                <w:sz w:val="20"/>
                <w:szCs w:val="20"/>
              </w:rPr>
            </w:pPr>
          </w:p>
        </w:tc>
        <w:tc>
          <w:tcPr>
            <w:tcW w:w="4100" w:type="dxa"/>
          </w:tcPr>
          <w:p w14:paraId="753E5E83" w14:textId="77777777" w:rsidR="00580B26" w:rsidRPr="003E6B5C" w:rsidRDefault="008C6235">
            <w:pPr>
              <w:spacing w:line="240" w:lineRule="auto"/>
              <w:jc w:val="left"/>
              <w:rPr>
                <w:rFonts w:cs="Times New Roman"/>
                <w:sz w:val="20"/>
                <w:szCs w:val="20"/>
              </w:rPr>
            </w:pPr>
            <w:r>
              <w:rPr>
                <w:rFonts w:cs="Times New Roman"/>
                <w:sz w:val="20"/>
                <w:szCs w:val="20"/>
              </w:rPr>
              <w:t>body of the text</w:t>
            </w:r>
            <w:r w:rsidR="006C370F" w:rsidRPr="003E6B5C">
              <w:rPr>
                <w:rFonts w:cs="Times New Roman"/>
                <w:sz w:val="20"/>
                <w:szCs w:val="20"/>
              </w:rPr>
              <w:t>, Arial,</w:t>
            </w:r>
          </w:p>
          <w:p w14:paraId="74BCC085" w14:textId="77777777" w:rsidR="00580B26" w:rsidRPr="003E6B5C" w:rsidRDefault="006C370F">
            <w:pPr>
              <w:spacing w:line="240" w:lineRule="auto"/>
              <w:jc w:val="left"/>
              <w:rPr>
                <w:rFonts w:cs="Times New Roman"/>
                <w:sz w:val="20"/>
                <w:szCs w:val="20"/>
              </w:rPr>
            </w:pPr>
            <w:r w:rsidRPr="003E6B5C">
              <w:rPr>
                <w:rFonts w:cs="Times New Roman"/>
                <w:sz w:val="20"/>
                <w:szCs w:val="20"/>
              </w:rPr>
              <w:t>font-size 12, line spacing 1</w:t>
            </w:r>
            <w:r w:rsidR="003A7688">
              <w:rPr>
                <w:rFonts w:cs="Times New Roman"/>
                <w:sz w:val="20"/>
                <w:szCs w:val="20"/>
              </w:rPr>
              <w:t>.</w:t>
            </w:r>
            <w:r w:rsidRPr="003E6B5C">
              <w:rPr>
                <w:rFonts w:cs="Times New Roman"/>
                <w:sz w:val="20"/>
                <w:szCs w:val="20"/>
              </w:rPr>
              <w:t xml:space="preserve">5, both </w:t>
            </w:r>
            <w:r w:rsidR="004905CF">
              <w:rPr>
                <w:rFonts w:cs="Times New Roman"/>
                <w:sz w:val="20"/>
                <w:szCs w:val="20"/>
              </w:rPr>
              <w:t>margins</w:t>
            </w:r>
            <w:r w:rsidRPr="003E6B5C">
              <w:rPr>
                <w:rFonts w:cs="Times New Roman"/>
                <w:sz w:val="20"/>
                <w:szCs w:val="20"/>
              </w:rPr>
              <w:t xml:space="preserve"> justified, spacing</w:t>
            </w:r>
          </w:p>
        </w:tc>
      </w:tr>
      <w:tr w:rsidR="000F110B" w:rsidRPr="003E6B5C" w14:paraId="653373BB" w14:textId="77777777" w:rsidTr="00412719">
        <w:tc>
          <w:tcPr>
            <w:tcW w:w="4110" w:type="dxa"/>
          </w:tcPr>
          <w:p w14:paraId="1C5AEAAF" w14:textId="77777777" w:rsidR="00580B26" w:rsidRPr="003E6B5C" w:rsidRDefault="006C370F">
            <w:pPr>
              <w:spacing w:line="240" w:lineRule="auto"/>
              <w:jc w:val="left"/>
              <w:rPr>
                <w:rFonts w:cs="Times New Roman"/>
                <w:sz w:val="20"/>
                <w:szCs w:val="20"/>
              </w:rPr>
            </w:pPr>
            <w:r w:rsidRPr="003E6B5C">
              <w:rPr>
                <w:rFonts w:cs="Times New Roman"/>
                <w:sz w:val="20"/>
                <w:szCs w:val="20"/>
              </w:rPr>
              <w:t>Heading1</w:t>
            </w:r>
          </w:p>
          <w:p w14:paraId="66EA0A8C" w14:textId="77777777" w:rsidR="000F110B" w:rsidRPr="003E6B5C" w:rsidRDefault="000F110B" w:rsidP="000F110B">
            <w:pPr>
              <w:spacing w:line="240" w:lineRule="auto"/>
              <w:jc w:val="left"/>
              <w:rPr>
                <w:rFonts w:cs="Times New Roman"/>
                <w:sz w:val="20"/>
                <w:szCs w:val="20"/>
              </w:rPr>
            </w:pPr>
          </w:p>
        </w:tc>
        <w:tc>
          <w:tcPr>
            <w:tcW w:w="4100" w:type="dxa"/>
          </w:tcPr>
          <w:p w14:paraId="3BA387EF" w14:textId="77777777" w:rsidR="00580B26" w:rsidRPr="003E6B5C" w:rsidRDefault="00392D3D">
            <w:pPr>
              <w:spacing w:line="240" w:lineRule="auto"/>
              <w:jc w:val="left"/>
              <w:rPr>
                <w:rFonts w:cs="Times New Roman"/>
                <w:sz w:val="20"/>
                <w:szCs w:val="20"/>
              </w:rPr>
            </w:pPr>
            <w:r>
              <w:rPr>
                <w:rFonts w:cs="Times New Roman"/>
                <w:sz w:val="20"/>
                <w:szCs w:val="20"/>
              </w:rPr>
              <w:t>main headings</w:t>
            </w:r>
          </w:p>
          <w:p w14:paraId="0BA2A4F5" w14:textId="0380F823"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14, uppercase, left margin </w:t>
            </w:r>
            <w:proofErr w:type="gramStart"/>
            <w:r w:rsidR="00E91020">
              <w:rPr>
                <w:rFonts w:cs="Times New Roman"/>
                <w:sz w:val="20"/>
                <w:szCs w:val="20"/>
              </w:rPr>
              <w:t>justified</w:t>
            </w:r>
            <w:proofErr w:type="gramEnd"/>
          </w:p>
          <w:p w14:paraId="799F0944" w14:textId="77777777" w:rsidR="00580B26" w:rsidRPr="003E6B5C" w:rsidRDefault="006C370F">
            <w:pPr>
              <w:spacing w:line="240" w:lineRule="auto"/>
              <w:jc w:val="left"/>
              <w:rPr>
                <w:rFonts w:cs="Times New Roman"/>
                <w:sz w:val="20"/>
                <w:szCs w:val="20"/>
              </w:rPr>
            </w:pPr>
            <w:r w:rsidRPr="003E6B5C">
              <w:rPr>
                <w:rFonts w:cs="Times New Roman"/>
                <w:sz w:val="20"/>
                <w:szCs w:val="20"/>
              </w:rPr>
              <w:t xml:space="preserve">line spacing 1, spacing before </w:t>
            </w:r>
            <w:r w:rsidR="004956E5" w:rsidRPr="003E6B5C">
              <w:rPr>
                <w:rFonts w:cs="Times New Roman"/>
                <w:sz w:val="20"/>
                <w:szCs w:val="20"/>
              </w:rPr>
              <w:t>60</w:t>
            </w:r>
            <w:r w:rsidRPr="003E6B5C">
              <w:rPr>
                <w:rFonts w:cs="Times New Roman"/>
                <w:sz w:val="20"/>
                <w:szCs w:val="20"/>
              </w:rPr>
              <w:t xml:space="preserve">, after </w:t>
            </w:r>
            <w:r w:rsidR="007B0BAC" w:rsidRPr="003E6B5C">
              <w:rPr>
                <w:rFonts w:cs="Times New Roman"/>
                <w:sz w:val="20"/>
                <w:szCs w:val="20"/>
              </w:rPr>
              <w:t>36</w:t>
            </w:r>
          </w:p>
        </w:tc>
      </w:tr>
      <w:tr w:rsidR="000F110B" w:rsidRPr="003E6B5C" w14:paraId="5D11C9AB" w14:textId="77777777" w:rsidTr="00412719">
        <w:tc>
          <w:tcPr>
            <w:tcW w:w="4110" w:type="dxa"/>
          </w:tcPr>
          <w:p w14:paraId="01EBBADC" w14:textId="77777777" w:rsidR="00580B26" w:rsidRPr="003E6B5C" w:rsidRDefault="006C370F">
            <w:pPr>
              <w:spacing w:line="240" w:lineRule="auto"/>
              <w:jc w:val="left"/>
              <w:rPr>
                <w:rFonts w:cs="Times New Roman"/>
                <w:sz w:val="20"/>
                <w:szCs w:val="20"/>
              </w:rPr>
            </w:pPr>
            <w:r w:rsidRPr="003E6B5C">
              <w:rPr>
                <w:rFonts w:cs="Times New Roman"/>
                <w:sz w:val="20"/>
                <w:szCs w:val="20"/>
              </w:rPr>
              <w:t>Heading2</w:t>
            </w:r>
          </w:p>
          <w:p w14:paraId="4B6C28F1" w14:textId="77777777" w:rsidR="000F110B" w:rsidRPr="003E6B5C" w:rsidRDefault="000F110B" w:rsidP="000F110B">
            <w:pPr>
              <w:spacing w:line="240" w:lineRule="auto"/>
              <w:jc w:val="left"/>
              <w:rPr>
                <w:rFonts w:cs="Times New Roman"/>
                <w:sz w:val="20"/>
                <w:szCs w:val="20"/>
              </w:rPr>
            </w:pPr>
          </w:p>
        </w:tc>
        <w:tc>
          <w:tcPr>
            <w:tcW w:w="4100" w:type="dxa"/>
          </w:tcPr>
          <w:p w14:paraId="0F6B870A" w14:textId="77777777" w:rsidR="00580B26" w:rsidRPr="003E6B5C" w:rsidRDefault="00F10197">
            <w:pPr>
              <w:spacing w:line="240" w:lineRule="auto"/>
              <w:jc w:val="left"/>
              <w:rPr>
                <w:rFonts w:cs="Times New Roman"/>
                <w:sz w:val="20"/>
                <w:szCs w:val="20"/>
              </w:rPr>
            </w:pPr>
            <w:r>
              <w:rPr>
                <w:rFonts w:cs="Times New Roman"/>
                <w:sz w:val="20"/>
                <w:szCs w:val="20"/>
              </w:rPr>
              <w:t>subheadings</w:t>
            </w:r>
            <w:r w:rsidR="001952B2">
              <w:rPr>
                <w:rFonts w:cs="Times New Roman"/>
                <w:sz w:val="20"/>
                <w:szCs w:val="20"/>
              </w:rPr>
              <w:t xml:space="preserve"> (level 2)</w:t>
            </w:r>
          </w:p>
          <w:p w14:paraId="2B283AD0" w14:textId="3F66BEFF"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12, left edge </w:t>
            </w:r>
            <w:proofErr w:type="gramStart"/>
            <w:r w:rsidR="0051544F">
              <w:rPr>
                <w:rFonts w:cs="Times New Roman"/>
                <w:sz w:val="20"/>
                <w:szCs w:val="20"/>
              </w:rPr>
              <w:t>justified</w:t>
            </w:r>
            <w:proofErr w:type="gramEnd"/>
          </w:p>
          <w:p w14:paraId="41650F89" w14:textId="77777777" w:rsidR="00580B26" w:rsidRPr="003E6B5C" w:rsidRDefault="006C370F">
            <w:pPr>
              <w:spacing w:line="240" w:lineRule="auto"/>
              <w:jc w:val="left"/>
              <w:rPr>
                <w:rFonts w:cs="Times New Roman"/>
                <w:sz w:val="20"/>
                <w:szCs w:val="20"/>
              </w:rPr>
            </w:pPr>
            <w:r w:rsidRPr="003E6B5C">
              <w:rPr>
                <w:rFonts w:cs="Times New Roman"/>
                <w:sz w:val="20"/>
                <w:szCs w:val="20"/>
              </w:rPr>
              <w:t>line spacing 1, spacing before 30, after 24</w:t>
            </w:r>
          </w:p>
        </w:tc>
      </w:tr>
      <w:tr w:rsidR="000F110B" w:rsidRPr="003E6B5C" w14:paraId="5285F4EE" w14:textId="77777777" w:rsidTr="00412719">
        <w:tc>
          <w:tcPr>
            <w:tcW w:w="4110" w:type="dxa"/>
          </w:tcPr>
          <w:p w14:paraId="0E72893B" w14:textId="77777777" w:rsidR="00580B26" w:rsidRPr="003E6B5C" w:rsidRDefault="006C370F">
            <w:pPr>
              <w:spacing w:line="240" w:lineRule="auto"/>
              <w:jc w:val="left"/>
              <w:rPr>
                <w:rFonts w:cs="Times New Roman"/>
                <w:sz w:val="20"/>
                <w:szCs w:val="20"/>
              </w:rPr>
            </w:pPr>
            <w:r w:rsidRPr="003E6B5C">
              <w:rPr>
                <w:rFonts w:cs="Times New Roman"/>
                <w:sz w:val="20"/>
                <w:szCs w:val="20"/>
              </w:rPr>
              <w:t>Heading</w:t>
            </w:r>
            <w:r w:rsidR="00FC710B">
              <w:rPr>
                <w:rFonts w:cs="Times New Roman"/>
                <w:sz w:val="20"/>
                <w:szCs w:val="20"/>
              </w:rPr>
              <w:t>3</w:t>
            </w:r>
          </w:p>
          <w:p w14:paraId="5B074352" w14:textId="77777777" w:rsidR="000F110B" w:rsidRPr="003E6B5C" w:rsidRDefault="000F110B" w:rsidP="000F110B">
            <w:pPr>
              <w:spacing w:line="240" w:lineRule="auto"/>
              <w:jc w:val="left"/>
              <w:rPr>
                <w:rFonts w:cs="Times New Roman"/>
                <w:sz w:val="20"/>
                <w:szCs w:val="20"/>
              </w:rPr>
            </w:pPr>
          </w:p>
        </w:tc>
        <w:tc>
          <w:tcPr>
            <w:tcW w:w="4100" w:type="dxa"/>
          </w:tcPr>
          <w:p w14:paraId="40AE850B" w14:textId="77777777" w:rsidR="00580B26" w:rsidRPr="003E6B5C" w:rsidRDefault="00F10197">
            <w:pPr>
              <w:spacing w:line="240" w:lineRule="auto"/>
              <w:jc w:val="left"/>
              <w:rPr>
                <w:rFonts w:cs="Times New Roman"/>
                <w:sz w:val="20"/>
                <w:szCs w:val="20"/>
              </w:rPr>
            </w:pPr>
            <w:r>
              <w:rPr>
                <w:rFonts w:cs="Times New Roman"/>
                <w:sz w:val="20"/>
                <w:szCs w:val="20"/>
              </w:rPr>
              <w:t>subheadings</w:t>
            </w:r>
            <w:r w:rsidR="001952B2">
              <w:rPr>
                <w:rFonts w:cs="Times New Roman"/>
                <w:sz w:val="20"/>
                <w:szCs w:val="20"/>
              </w:rPr>
              <w:t xml:space="preserve"> (level 3)</w:t>
            </w:r>
          </w:p>
          <w:p w14:paraId="0232D230" w14:textId="2B3A5651" w:rsidR="00580B26" w:rsidRPr="003E6B5C" w:rsidRDefault="006C370F">
            <w:pPr>
              <w:spacing w:line="240" w:lineRule="auto"/>
              <w:jc w:val="left"/>
              <w:rPr>
                <w:rFonts w:cs="Times New Roman"/>
                <w:sz w:val="20"/>
                <w:szCs w:val="20"/>
              </w:rPr>
            </w:pPr>
            <w:r w:rsidRPr="003E6B5C">
              <w:rPr>
                <w:rFonts w:cs="Times New Roman"/>
                <w:sz w:val="20"/>
                <w:szCs w:val="20"/>
              </w:rPr>
              <w:t xml:space="preserve">font size 12, left edge </w:t>
            </w:r>
            <w:proofErr w:type="gramStart"/>
            <w:r w:rsidR="0051544F">
              <w:rPr>
                <w:rFonts w:cs="Times New Roman"/>
                <w:sz w:val="20"/>
                <w:szCs w:val="20"/>
              </w:rPr>
              <w:t>justified</w:t>
            </w:r>
            <w:proofErr w:type="gramEnd"/>
          </w:p>
          <w:p w14:paraId="72B63115" w14:textId="77777777" w:rsidR="00580B26" w:rsidRPr="003E6B5C" w:rsidRDefault="006C370F">
            <w:pPr>
              <w:spacing w:line="240" w:lineRule="auto"/>
              <w:jc w:val="left"/>
              <w:rPr>
                <w:rFonts w:cs="Times New Roman"/>
                <w:sz w:val="20"/>
                <w:szCs w:val="20"/>
              </w:rPr>
            </w:pPr>
            <w:r w:rsidRPr="003E6B5C">
              <w:rPr>
                <w:rFonts w:cs="Times New Roman"/>
                <w:sz w:val="20"/>
                <w:szCs w:val="20"/>
              </w:rPr>
              <w:t>line spacing 1, spacing before 30, after 24</w:t>
            </w:r>
          </w:p>
        </w:tc>
      </w:tr>
      <w:tr w:rsidR="002C4C46" w:rsidRPr="003E6B5C" w14:paraId="28B43C74" w14:textId="77777777" w:rsidTr="00FE7FB1">
        <w:tc>
          <w:tcPr>
            <w:tcW w:w="4110" w:type="dxa"/>
          </w:tcPr>
          <w:p w14:paraId="66C690CB" w14:textId="77777777" w:rsidR="002C4C46" w:rsidRPr="003E6B5C" w:rsidRDefault="002C4C46" w:rsidP="00FE7FB1">
            <w:pPr>
              <w:spacing w:line="240" w:lineRule="auto"/>
              <w:jc w:val="left"/>
              <w:rPr>
                <w:rFonts w:cs="Times New Roman"/>
                <w:sz w:val="20"/>
                <w:szCs w:val="20"/>
              </w:rPr>
            </w:pPr>
            <w:proofErr w:type="spellStart"/>
            <w:r>
              <w:rPr>
                <w:sz w:val="20"/>
              </w:rPr>
              <w:t>Foreword_</w:t>
            </w:r>
            <w:r w:rsidRPr="00F64C7B">
              <w:rPr>
                <w:sz w:val="20"/>
              </w:rPr>
              <w:t>Contents</w:t>
            </w:r>
            <w:r>
              <w:rPr>
                <w:sz w:val="20"/>
              </w:rPr>
              <w:t>_Symbols_</w:t>
            </w:r>
            <w:r w:rsidRPr="00F64C7B">
              <w:rPr>
                <w:sz w:val="20"/>
              </w:rPr>
              <w:t>Heading</w:t>
            </w:r>
            <w:proofErr w:type="spellEnd"/>
          </w:p>
        </w:tc>
        <w:tc>
          <w:tcPr>
            <w:tcW w:w="4100" w:type="dxa"/>
          </w:tcPr>
          <w:p w14:paraId="6AAD9FFF" w14:textId="2DC062AF" w:rsidR="002C4C46" w:rsidRPr="003E6B5C" w:rsidRDefault="002C4C46" w:rsidP="00FE7FB1">
            <w:pPr>
              <w:spacing w:line="240" w:lineRule="auto"/>
              <w:jc w:val="left"/>
              <w:rPr>
                <w:rFonts w:cs="Times New Roman"/>
                <w:sz w:val="20"/>
                <w:szCs w:val="20"/>
              </w:rPr>
            </w:pPr>
            <w:r w:rsidRPr="003E6B5C">
              <w:rPr>
                <w:rFonts w:cs="Times New Roman"/>
                <w:sz w:val="20"/>
                <w:szCs w:val="20"/>
              </w:rPr>
              <w:t>table of contents</w:t>
            </w:r>
            <w:r w:rsidR="004A3E0C">
              <w:rPr>
                <w:rFonts w:cs="Times New Roman"/>
                <w:sz w:val="20"/>
                <w:szCs w:val="20"/>
              </w:rPr>
              <w:t xml:space="preserve"> </w:t>
            </w:r>
            <w:r w:rsidR="004345A6">
              <w:rPr>
                <w:rFonts w:cs="Times New Roman"/>
                <w:sz w:val="20"/>
                <w:szCs w:val="20"/>
              </w:rPr>
              <w:t>title</w:t>
            </w:r>
            <w:r w:rsidRPr="003E6B5C">
              <w:rPr>
                <w:rFonts w:cs="Times New Roman"/>
                <w:sz w:val="20"/>
                <w:szCs w:val="20"/>
              </w:rPr>
              <w:t>,</w:t>
            </w:r>
          </w:p>
          <w:p w14:paraId="21DFFB31" w14:textId="77777777" w:rsidR="002C4C46" w:rsidRPr="003E6B5C" w:rsidRDefault="002C4C46" w:rsidP="00FE7FB1">
            <w:pPr>
              <w:spacing w:line="240" w:lineRule="auto"/>
              <w:jc w:val="left"/>
              <w:rPr>
                <w:rFonts w:cs="Times New Roman"/>
                <w:sz w:val="20"/>
                <w:szCs w:val="20"/>
              </w:rPr>
            </w:pPr>
            <w:r w:rsidRPr="003E6B5C">
              <w:rPr>
                <w:rFonts w:cs="Times New Roman"/>
                <w:sz w:val="20"/>
                <w:szCs w:val="20"/>
              </w:rPr>
              <w:t>font-size 14, uppercase, page break before</w:t>
            </w:r>
          </w:p>
        </w:tc>
      </w:tr>
      <w:tr w:rsidR="000F110B" w:rsidRPr="003E6B5C" w14:paraId="54DA23DF" w14:textId="77777777" w:rsidTr="00412719">
        <w:tc>
          <w:tcPr>
            <w:tcW w:w="4110" w:type="dxa"/>
          </w:tcPr>
          <w:p w14:paraId="78123A6E" w14:textId="77777777" w:rsidR="00580B26" w:rsidRPr="003E6B5C" w:rsidRDefault="00286836">
            <w:pPr>
              <w:spacing w:line="240" w:lineRule="auto"/>
              <w:jc w:val="left"/>
              <w:rPr>
                <w:rFonts w:cs="Times New Roman"/>
                <w:sz w:val="20"/>
                <w:szCs w:val="20"/>
              </w:rPr>
            </w:pPr>
            <w:proofErr w:type="spellStart"/>
            <w:r w:rsidRPr="00F64C7B">
              <w:rPr>
                <w:sz w:val="20"/>
              </w:rPr>
              <w:t>Table</w:t>
            </w:r>
            <w:r>
              <w:rPr>
                <w:sz w:val="20"/>
              </w:rPr>
              <w:t>_</w:t>
            </w:r>
            <w:r w:rsidRPr="00F64C7B">
              <w:rPr>
                <w:sz w:val="20"/>
              </w:rPr>
              <w:t>Figure</w:t>
            </w:r>
            <w:r>
              <w:rPr>
                <w:sz w:val="20"/>
              </w:rPr>
              <w:t>_Heading</w:t>
            </w:r>
            <w:proofErr w:type="spellEnd"/>
          </w:p>
        </w:tc>
        <w:tc>
          <w:tcPr>
            <w:tcW w:w="4100" w:type="dxa"/>
          </w:tcPr>
          <w:p w14:paraId="6E588458" w14:textId="77777777" w:rsidR="00580B26" w:rsidRPr="003E6B5C" w:rsidRDefault="000F110B">
            <w:pPr>
              <w:spacing w:line="240" w:lineRule="auto"/>
              <w:jc w:val="left"/>
              <w:rPr>
                <w:rFonts w:cs="Times New Roman"/>
                <w:i/>
                <w:sz w:val="20"/>
                <w:szCs w:val="20"/>
              </w:rPr>
            </w:pPr>
            <w:r w:rsidRPr="003E6B5C">
              <w:rPr>
                <w:rFonts w:cs="Times New Roman"/>
                <w:sz w:val="20"/>
                <w:szCs w:val="20"/>
              </w:rPr>
              <w:t>table title above the table and image/figure/figure/code title below, font size 12, line spacing 1</w:t>
            </w:r>
            <w:r w:rsidR="00412719" w:rsidRPr="003E6B5C">
              <w:rPr>
                <w:rFonts w:cs="Times New Roman"/>
                <w:sz w:val="20"/>
                <w:szCs w:val="20"/>
              </w:rPr>
              <w:t>, left margin justified</w:t>
            </w:r>
          </w:p>
        </w:tc>
      </w:tr>
      <w:tr w:rsidR="009A1916" w:rsidRPr="003E6B5C" w14:paraId="2C0B798A" w14:textId="77777777" w:rsidTr="00412719">
        <w:tc>
          <w:tcPr>
            <w:tcW w:w="4110" w:type="dxa"/>
          </w:tcPr>
          <w:p w14:paraId="4F9EFE3F" w14:textId="77777777" w:rsidR="00580B26" w:rsidRPr="003E6B5C" w:rsidRDefault="006C370F">
            <w:pPr>
              <w:spacing w:line="240" w:lineRule="auto"/>
              <w:jc w:val="left"/>
              <w:rPr>
                <w:rFonts w:cs="Times New Roman"/>
                <w:sz w:val="20"/>
                <w:szCs w:val="20"/>
              </w:rPr>
            </w:pPr>
            <w:r w:rsidRPr="003E6B5C">
              <w:rPr>
                <w:rFonts w:cs="Times New Roman"/>
                <w:sz w:val="20"/>
                <w:szCs w:val="20"/>
              </w:rPr>
              <w:t>Code</w:t>
            </w:r>
          </w:p>
        </w:tc>
        <w:tc>
          <w:tcPr>
            <w:tcW w:w="4100" w:type="dxa"/>
          </w:tcPr>
          <w:p w14:paraId="218CA7BB" w14:textId="77777777" w:rsidR="00580B26" w:rsidRPr="003E6B5C" w:rsidRDefault="00F10197">
            <w:pPr>
              <w:spacing w:line="240" w:lineRule="auto"/>
              <w:jc w:val="left"/>
              <w:rPr>
                <w:rFonts w:cs="Times New Roman"/>
                <w:sz w:val="20"/>
                <w:szCs w:val="20"/>
              </w:rPr>
            </w:pPr>
            <w:r>
              <w:rPr>
                <w:rFonts w:cs="Times New Roman"/>
                <w:sz w:val="20"/>
                <w:szCs w:val="20"/>
              </w:rPr>
              <w:t>c</w:t>
            </w:r>
            <w:r w:rsidRPr="003E6B5C">
              <w:rPr>
                <w:rFonts w:cs="Times New Roman"/>
                <w:sz w:val="20"/>
                <w:szCs w:val="20"/>
              </w:rPr>
              <w:t>odes and algorithms</w:t>
            </w:r>
            <w:r>
              <w:rPr>
                <w:rFonts w:cs="Times New Roman"/>
                <w:sz w:val="20"/>
                <w:szCs w:val="20"/>
              </w:rPr>
              <w:t>,</w:t>
            </w:r>
            <w:r w:rsidRPr="003E6B5C">
              <w:rPr>
                <w:rFonts w:cs="Times New Roman"/>
                <w:sz w:val="20"/>
                <w:szCs w:val="20"/>
              </w:rPr>
              <w:t xml:space="preserve"> </w:t>
            </w:r>
            <w:r w:rsidR="006C370F" w:rsidRPr="003E6B5C">
              <w:rPr>
                <w:rFonts w:cs="Times New Roman"/>
                <w:sz w:val="20"/>
                <w:szCs w:val="20"/>
              </w:rPr>
              <w:t>font Courier New, line spacing 1, left margin justified</w:t>
            </w:r>
          </w:p>
        </w:tc>
      </w:tr>
      <w:tr w:rsidR="000F110B" w:rsidRPr="003E6B5C" w14:paraId="697392D4" w14:textId="77777777" w:rsidTr="00412719">
        <w:tc>
          <w:tcPr>
            <w:tcW w:w="4110" w:type="dxa"/>
          </w:tcPr>
          <w:p w14:paraId="4F427D59" w14:textId="77777777" w:rsidR="00580B26" w:rsidRPr="003E6B5C" w:rsidRDefault="00062886">
            <w:pPr>
              <w:spacing w:line="240" w:lineRule="auto"/>
              <w:jc w:val="left"/>
              <w:rPr>
                <w:rFonts w:cs="Times New Roman"/>
                <w:sz w:val="20"/>
                <w:szCs w:val="20"/>
              </w:rPr>
            </w:pPr>
            <w:r w:rsidRPr="003E6B5C">
              <w:rPr>
                <w:rFonts w:cs="Times New Roman"/>
                <w:sz w:val="20"/>
                <w:szCs w:val="20"/>
              </w:rPr>
              <w:t>Bibliography</w:t>
            </w:r>
          </w:p>
        </w:tc>
        <w:tc>
          <w:tcPr>
            <w:tcW w:w="4100" w:type="dxa"/>
          </w:tcPr>
          <w:p w14:paraId="44CF8D7B" w14:textId="77777777" w:rsidR="00580B26" w:rsidRPr="003E6B5C" w:rsidRDefault="006C370F">
            <w:pPr>
              <w:spacing w:line="240" w:lineRule="auto"/>
              <w:jc w:val="left"/>
              <w:rPr>
                <w:rFonts w:cs="Times New Roman"/>
                <w:sz w:val="20"/>
                <w:szCs w:val="20"/>
              </w:rPr>
            </w:pPr>
            <w:r w:rsidRPr="003E6B5C">
              <w:rPr>
                <w:rFonts w:cs="Times New Roman"/>
                <w:sz w:val="20"/>
                <w:szCs w:val="20"/>
              </w:rPr>
              <w:t>bibliographical references, font size 12, line spacing 1</w:t>
            </w:r>
            <w:r w:rsidR="00412719" w:rsidRPr="003E6B5C">
              <w:rPr>
                <w:rFonts w:cs="Times New Roman"/>
                <w:sz w:val="20"/>
                <w:szCs w:val="20"/>
              </w:rPr>
              <w:t>, left margin justified</w:t>
            </w:r>
          </w:p>
        </w:tc>
      </w:tr>
      <w:tr w:rsidR="00952A3A" w:rsidRPr="003E6B5C" w14:paraId="25EDD20F" w14:textId="77777777" w:rsidTr="00412719">
        <w:tc>
          <w:tcPr>
            <w:tcW w:w="4110" w:type="dxa"/>
          </w:tcPr>
          <w:p w14:paraId="11D4C57B" w14:textId="77777777" w:rsidR="00580B26" w:rsidRPr="003E6B5C" w:rsidRDefault="00EF4F63">
            <w:pPr>
              <w:spacing w:line="240" w:lineRule="auto"/>
              <w:jc w:val="left"/>
              <w:rPr>
                <w:rFonts w:cs="Times New Roman"/>
                <w:sz w:val="20"/>
                <w:szCs w:val="20"/>
              </w:rPr>
            </w:pPr>
            <w:proofErr w:type="spellStart"/>
            <w:r w:rsidRPr="003E6B5C">
              <w:rPr>
                <w:rFonts w:cs="Times New Roman"/>
                <w:sz w:val="20"/>
                <w:szCs w:val="20"/>
              </w:rPr>
              <w:t>Long_quotation</w:t>
            </w:r>
            <w:proofErr w:type="spellEnd"/>
          </w:p>
        </w:tc>
        <w:tc>
          <w:tcPr>
            <w:tcW w:w="4100" w:type="dxa"/>
          </w:tcPr>
          <w:p w14:paraId="2AA8B9D4" w14:textId="77777777" w:rsidR="00580B26" w:rsidRPr="003E6B5C" w:rsidRDefault="006556F4">
            <w:pPr>
              <w:spacing w:line="240" w:lineRule="auto"/>
              <w:jc w:val="left"/>
              <w:rPr>
                <w:rFonts w:cs="Times New Roman"/>
                <w:sz w:val="20"/>
                <w:szCs w:val="20"/>
              </w:rPr>
            </w:pPr>
            <w:r w:rsidRPr="003E6B5C">
              <w:rPr>
                <w:rFonts w:cs="Times New Roman"/>
                <w:sz w:val="20"/>
                <w:szCs w:val="20"/>
              </w:rPr>
              <w:t xml:space="preserve">in quotations of at least 40 words and </w:t>
            </w:r>
            <w:r w:rsidR="005B0F24" w:rsidRPr="003E6B5C">
              <w:rPr>
                <w:rFonts w:cs="Times New Roman"/>
                <w:sz w:val="20"/>
                <w:szCs w:val="20"/>
              </w:rPr>
              <w:t xml:space="preserve">in quotations from interviewees </w:t>
            </w:r>
            <w:r w:rsidR="00E5225A" w:rsidRPr="003E6B5C">
              <w:rPr>
                <w:rFonts w:cs="Times New Roman"/>
                <w:sz w:val="20"/>
                <w:szCs w:val="20"/>
              </w:rPr>
              <w:t>used as research material</w:t>
            </w:r>
            <w:r w:rsidR="00E373CC" w:rsidRPr="003E6B5C">
              <w:rPr>
                <w:rFonts w:cs="Times New Roman"/>
                <w:sz w:val="20"/>
                <w:szCs w:val="20"/>
              </w:rPr>
              <w:t xml:space="preserve">, </w:t>
            </w:r>
            <w:r w:rsidR="00442044">
              <w:rPr>
                <w:rFonts w:cs="Times New Roman"/>
                <w:sz w:val="20"/>
                <w:szCs w:val="20"/>
              </w:rPr>
              <w:t xml:space="preserve">left </w:t>
            </w:r>
            <w:r w:rsidR="003D12DE" w:rsidRPr="003E6B5C">
              <w:rPr>
                <w:rFonts w:cs="Times New Roman"/>
                <w:sz w:val="20"/>
                <w:szCs w:val="20"/>
              </w:rPr>
              <w:t>indentation 1 cm, line spacing 1</w:t>
            </w:r>
          </w:p>
        </w:tc>
      </w:tr>
      <w:tr w:rsidR="00307268" w:rsidRPr="003E6B5C" w14:paraId="73AEF202" w14:textId="77777777" w:rsidTr="00412719">
        <w:tc>
          <w:tcPr>
            <w:tcW w:w="4110" w:type="dxa"/>
          </w:tcPr>
          <w:p w14:paraId="2FA04D56" w14:textId="77777777" w:rsidR="00580B26" w:rsidRPr="003E6B5C" w:rsidRDefault="003C3E41">
            <w:pPr>
              <w:spacing w:line="240" w:lineRule="auto"/>
              <w:jc w:val="left"/>
              <w:rPr>
                <w:rFonts w:cs="Times New Roman"/>
                <w:sz w:val="20"/>
                <w:szCs w:val="20"/>
              </w:rPr>
            </w:pPr>
            <w:proofErr w:type="spellStart"/>
            <w:r>
              <w:rPr>
                <w:rFonts w:cs="Times New Roman"/>
                <w:sz w:val="20"/>
                <w:szCs w:val="20"/>
              </w:rPr>
              <w:t>Reference</w:t>
            </w:r>
            <w:r w:rsidR="00C0003A">
              <w:rPr>
                <w:rFonts w:cs="Times New Roman"/>
                <w:sz w:val="20"/>
                <w:szCs w:val="20"/>
              </w:rPr>
              <w:t>s</w:t>
            </w:r>
            <w:r>
              <w:rPr>
                <w:rFonts w:cs="Times New Roman"/>
                <w:sz w:val="20"/>
                <w:szCs w:val="20"/>
              </w:rPr>
              <w:t>_</w:t>
            </w:r>
            <w:r w:rsidR="00C0003A">
              <w:rPr>
                <w:rFonts w:cs="Times New Roman"/>
                <w:sz w:val="20"/>
                <w:szCs w:val="20"/>
              </w:rPr>
              <w:t>Appendix</w:t>
            </w:r>
            <w:r w:rsidR="006C370F" w:rsidRPr="003E6B5C">
              <w:rPr>
                <w:rFonts w:cs="Times New Roman"/>
                <w:sz w:val="20"/>
                <w:szCs w:val="20"/>
              </w:rPr>
              <w:t>_</w:t>
            </w:r>
            <w:r w:rsidR="00F50B7A">
              <w:rPr>
                <w:rFonts w:cs="Times New Roman"/>
                <w:sz w:val="20"/>
                <w:szCs w:val="20"/>
              </w:rPr>
              <w:t>H</w:t>
            </w:r>
            <w:r w:rsidR="006C370F" w:rsidRPr="003E6B5C">
              <w:rPr>
                <w:rFonts w:cs="Times New Roman"/>
                <w:sz w:val="20"/>
                <w:szCs w:val="20"/>
              </w:rPr>
              <w:t>eading</w:t>
            </w:r>
            <w:proofErr w:type="spellEnd"/>
          </w:p>
        </w:tc>
        <w:tc>
          <w:tcPr>
            <w:tcW w:w="4100" w:type="dxa"/>
          </w:tcPr>
          <w:p w14:paraId="33C3A573" w14:textId="462BA3A6" w:rsidR="00580B26" w:rsidRPr="003E6B5C" w:rsidRDefault="006C370F">
            <w:pPr>
              <w:spacing w:line="240" w:lineRule="auto"/>
              <w:jc w:val="left"/>
              <w:rPr>
                <w:rFonts w:cs="Times New Roman"/>
                <w:sz w:val="20"/>
                <w:szCs w:val="20"/>
              </w:rPr>
            </w:pPr>
            <w:r w:rsidRPr="003E6B5C">
              <w:rPr>
                <w:rFonts w:cs="Times New Roman"/>
                <w:sz w:val="20"/>
                <w:szCs w:val="20"/>
              </w:rPr>
              <w:t xml:space="preserve">bibliography and </w:t>
            </w:r>
            <w:r w:rsidR="000C71F9">
              <w:rPr>
                <w:rFonts w:cs="Times New Roman"/>
                <w:sz w:val="20"/>
                <w:szCs w:val="20"/>
              </w:rPr>
              <w:t>appendices</w:t>
            </w:r>
            <w:r w:rsidR="0044053D">
              <w:rPr>
                <w:rFonts w:cs="Times New Roman"/>
                <w:sz w:val="20"/>
                <w:szCs w:val="20"/>
              </w:rPr>
              <w:t xml:space="preserve"> titles</w:t>
            </w:r>
            <w:r w:rsidRPr="003E6B5C">
              <w:rPr>
                <w:rFonts w:cs="Times New Roman"/>
                <w:sz w:val="20"/>
                <w:szCs w:val="20"/>
              </w:rPr>
              <w:t>, formatted as in Title 1, but without the title number and starting on their own pages</w:t>
            </w:r>
          </w:p>
        </w:tc>
      </w:tr>
    </w:tbl>
    <w:p w14:paraId="198730A3" w14:textId="77777777" w:rsidR="00BE5CAD" w:rsidRPr="003E6B5C" w:rsidRDefault="00BE5CAD" w:rsidP="000F110B"/>
    <w:p w14:paraId="38D43C11" w14:textId="2CE9F960" w:rsidR="00F668FE" w:rsidRDefault="00F668FE" w:rsidP="00F668FE">
      <w:bookmarkStart w:id="25" w:name="_Hlk121911180"/>
      <w:r>
        <w:t xml:space="preserve">Number the appendices and refer to them in the </w:t>
      </w:r>
      <w:r w:rsidR="00B6655D">
        <w:t xml:space="preserve">text in the </w:t>
      </w:r>
      <w:r>
        <w:t>same way as</w:t>
      </w:r>
      <w:r w:rsidR="00B6655D">
        <w:t xml:space="preserve"> you refer to</w:t>
      </w:r>
      <w:r>
        <w:t xml:space="preserve"> tables and figures</w:t>
      </w:r>
      <w:r w:rsidR="00BC59F0">
        <w:t xml:space="preserve">, for example, </w:t>
      </w:r>
      <w:r w:rsidR="007E2547">
        <w:t>(Appendix 1) or in Appendix 1.</w:t>
      </w:r>
    </w:p>
    <w:bookmarkEnd w:id="25"/>
    <w:p w14:paraId="3FC48CC7" w14:textId="77777777" w:rsidR="00F668FE" w:rsidRPr="003E6B5C" w:rsidRDefault="00F668FE" w:rsidP="00F668FE"/>
    <w:p w14:paraId="7261A511" w14:textId="77777777" w:rsidR="00580B26" w:rsidRPr="003E6B5C" w:rsidRDefault="006C370F">
      <w:r w:rsidRPr="003E6B5C">
        <w:t xml:space="preserve">You can ask your teacher about the layout of </w:t>
      </w:r>
      <w:r w:rsidR="003028D1">
        <w:t>your assignment</w:t>
      </w:r>
      <w:r w:rsidRPr="003E6B5C">
        <w:t>.</w:t>
      </w:r>
    </w:p>
    <w:p w14:paraId="270684CC" w14:textId="77777777" w:rsidR="000F110B" w:rsidRPr="003E6B5C" w:rsidRDefault="000F110B" w:rsidP="000F110B"/>
    <w:p w14:paraId="40215742" w14:textId="77777777" w:rsidR="00580B26" w:rsidRPr="003E6B5C" w:rsidRDefault="006C370F">
      <w:r w:rsidRPr="003E6B5C">
        <w:t xml:space="preserve">Remove the instructions on this and other pages from your </w:t>
      </w:r>
      <w:r w:rsidR="00111455">
        <w:t>assignment</w:t>
      </w:r>
      <w:r w:rsidR="000F110B" w:rsidRPr="003E6B5C">
        <w:t>.</w:t>
      </w:r>
    </w:p>
    <w:sectPr w:rsidR="00580B26" w:rsidRPr="003E6B5C" w:rsidSect="00FD6668">
      <w:headerReference w:type="default" r:id="rId28"/>
      <w:pgSz w:w="11906" w:h="16838" w:code="9"/>
      <w:pgMar w:top="1418" w:right="1418" w:bottom="1418" w:left="226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9068" w14:textId="77777777" w:rsidR="0004650F" w:rsidRDefault="0004650F" w:rsidP="00215AD3">
      <w:pPr>
        <w:spacing w:line="240" w:lineRule="auto"/>
      </w:pPr>
      <w:r>
        <w:separator/>
      </w:r>
    </w:p>
  </w:endnote>
  <w:endnote w:type="continuationSeparator" w:id="0">
    <w:p w14:paraId="14EADE05" w14:textId="77777777" w:rsidR="0004650F" w:rsidRDefault="0004650F" w:rsidP="0021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F0A1" w14:textId="77777777" w:rsidR="003A22E5" w:rsidRDefault="003A2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C6B" w14:textId="77777777" w:rsidR="003A22E5" w:rsidRDefault="003A2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FAF6" w14:textId="77777777" w:rsidR="003A22E5" w:rsidRDefault="003A2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A82D" w14:textId="77777777" w:rsidR="0004650F" w:rsidRDefault="0004650F" w:rsidP="00215AD3">
      <w:pPr>
        <w:spacing w:line="240" w:lineRule="auto"/>
      </w:pPr>
      <w:r>
        <w:separator/>
      </w:r>
    </w:p>
  </w:footnote>
  <w:footnote w:type="continuationSeparator" w:id="0">
    <w:p w14:paraId="43F3D66F" w14:textId="77777777" w:rsidR="0004650F" w:rsidRDefault="0004650F" w:rsidP="00215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ECD1" w14:textId="77777777" w:rsidR="003A22E5" w:rsidRDefault="003A2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CE96" w14:textId="77777777" w:rsidR="00580B26" w:rsidRDefault="006C370F">
    <w:pPr>
      <w:pStyle w:val="Header"/>
    </w:pPr>
    <w:r>
      <w:rPr>
        <w:noProof/>
        <w:lang w:eastAsia="fi-FI"/>
      </w:rPr>
      <w:drawing>
        <wp:anchor distT="0" distB="0" distL="114300" distR="114300" simplePos="0" relativeHeight="251659264" behindDoc="1" locked="1" layoutInCell="1" allowOverlap="1" wp14:anchorId="33D2214B" wp14:editId="52598897">
          <wp:simplePos x="0" y="0"/>
          <wp:positionH relativeFrom="page">
            <wp:posOffset>-394970</wp:posOffset>
          </wp:positionH>
          <wp:positionV relativeFrom="page">
            <wp:posOffset>-386715</wp:posOffset>
          </wp:positionV>
          <wp:extent cx="8232775" cy="11635105"/>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8232775" cy="11635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82A7" w14:textId="77777777" w:rsidR="003A22E5" w:rsidRDefault="003A22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44B5" w14:textId="77777777" w:rsidR="00215AD3" w:rsidRDefault="00215A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38641"/>
      <w:docPartObj>
        <w:docPartGallery w:val="Page Numbers (Top of Page)"/>
        <w:docPartUnique/>
      </w:docPartObj>
    </w:sdtPr>
    <w:sdtEndPr/>
    <w:sdtContent>
      <w:p w14:paraId="69A68BDE" w14:textId="77777777" w:rsidR="00580B26" w:rsidRDefault="006C370F">
        <w:pPr>
          <w:pStyle w:val="Header"/>
          <w:jc w:val="right"/>
        </w:pPr>
        <w:r>
          <w:fldChar w:fldCharType="begin"/>
        </w:r>
        <w:r>
          <w:instrText>PAGE   \* MERGEFORMAT</w:instrText>
        </w:r>
        <w:r>
          <w:fldChar w:fldCharType="separate"/>
        </w:r>
        <w:r>
          <w:rPr>
            <w:noProof/>
          </w:rPr>
          <w:t>11</w:t>
        </w:r>
        <w:r>
          <w:fldChar w:fldCharType="end"/>
        </w:r>
      </w:p>
    </w:sdtContent>
  </w:sdt>
  <w:p w14:paraId="3550AD13" w14:textId="77777777" w:rsidR="00AC091B" w:rsidRDefault="00AC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84E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560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D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28A4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88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6411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20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D84D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855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5C3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34147"/>
    <w:multiLevelType w:val="hybridMultilevel"/>
    <w:tmpl w:val="F86C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2320853"/>
    <w:multiLevelType w:val="hybridMultilevel"/>
    <w:tmpl w:val="350EBB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786470"/>
    <w:multiLevelType w:val="hybridMultilevel"/>
    <w:tmpl w:val="E53A9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D146B1E"/>
    <w:multiLevelType w:val="multilevel"/>
    <w:tmpl w:val="09D6BBE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D25720C"/>
    <w:multiLevelType w:val="hybridMultilevel"/>
    <w:tmpl w:val="33303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27879734">
    <w:abstractNumId w:val="9"/>
  </w:num>
  <w:num w:numId="2" w16cid:durableId="616765535">
    <w:abstractNumId w:val="7"/>
  </w:num>
  <w:num w:numId="3" w16cid:durableId="541139327">
    <w:abstractNumId w:val="6"/>
  </w:num>
  <w:num w:numId="4" w16cid:durableId="1684549465">
    <w:abstractNumId w:val="5"/>
  </w:num>
  <w:num w:numId="5" w16cid:durableId="1306198862">
    <w:abstractNumId w:val="4"/>
  </w:num>
  <w:num w:numId="6" w16cid:durableId="1639648489">
    <w:abstractNumId w:val="8"/>
  </w:num>
  <w:num w:numId="7" w16cid:durableId="5794284">
    <w:abstractNumId w:val="3"/>
  </w:num>
  <w:num w:numId="8" w16cid:durableId="754547257">
    <w:abstractNumId w:val="2"/>
  </w:num>
  <w:num w:numId="9" w16cid:durableId="1662853356">
    <w:abstractNumId w:val="1"/>
  </w:num>
  <w:num w:numId="10" w16cid:durableId="54741724">
    <w:abstractNumId w:val="0"/>
  </w:num>
  <w:num w:numId="11" w16cid:durableId="1526015153">
    <w:abstractNumId w:val="13"/>
  </w:num>
  <w:num w:numId="12" w16cid:durableId="1003161600">
    <w:abstractNumId w:val="10"/>
  </w:num>
  <w:num w:numId="13" w16cid:durableId="1398437895">
    <w:abstractNumId w:val="14"/>
  </w:num>
  <w:num w:numId="14" w16cid:durableId="622734209">
    <w:abstractNumId w:val="11"/>
  </w:num>
  <w:num w:numId="15" w16cid:durableId="1441992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A8"/>
    <w:rsid w:val="00001B76"/>
    <w:rsid w:val="000048D6"/>
    <w:rsid w:val="00011468"/>
    <w:rsid w:val="00011E0E"/>
    <w:rsid w:val="0001441D"/>
    <w:rsid w:val="0001634E"/>
    <w:rsid w:val="00017889"/>
    <w:rsid w:val="000236FF"/>
    <w:rsid w:val="0002593A"/>
    <w:rsid w:val="0002697D"/>
    <w:rsid w:val="0002763A"/>
    <w:rsid w:val="00030F16"/>
    <w:rsid w:val="00034214"/>
    <w:rsid w:val="0004079B"/>
    <w:rsid w:val="00041652"/>
    <w:rsid w:val="00041E68"/>
    <w:rsid w:val="00042C09"/>
    <w:rsid w:val="0004407E"/>
    <w:rsid w:val="0004650F"/>
    <w:rsid w:val="000522D6"/>
    <w:rsid w:val="00055FC8"/>
    <w:rsid w:val="0005659C"/>
    <w:rsid w:val="00056B7D"/>
    <w:rsid w:val="00060B55"/>
    <w:rsid w:val="0006237C"/>
    <w:rsid w:val="00062563"/>
    <w:rsid w:val="00062886"/>
    <w:rsid w:val="00062BB4"/>
    <w:rsid w:val="00063850"/>
    <w:rsid w:val="00073944"/>
    <w:rsid w:val="00080E57"/>
    <w:rsid w:val="00081543"/>
    <w:rsid w:val="0008450A"/>
    <w:rsid w:val="00090D99"/>
    <w:rsid w:val="00095FDD"/>
    <w:rsid w:val="000A2666"/>
    <w:rsid w:val="000A2A71"/>
    <w:rsid w:val="000A3749"/>
    <w:rsid w:val="000B0882"/>
    <w:rsid w:val="000B2B9D"/>
    <w:rsid w:val="000B523D"/>
    <w:rsid w:val="000C638B"/>
    <w:rsid w:val="000C646A"/>
    <w:rsid w:val="000C71F9"/>
    <w:rsid w:val="000D0CA8"/>
    <w:rsid w:val="000D122E"/>
    <w:rsid w:val="000D3274"/>
    <w:rsid w:val="000D360A"/>
    <w:rsid w:val="000D53E8"/>
    <w:rsid w:val="000E2423"/>
    <w:rsid w:val="000E3FF9"/>
    <w:rsid w:val="000E5938"/>
    <w:rsid w:val="000F110B"/>
    <w:rsid w:val="000F2F6A"/>
    <w:rsid w:val="000F445D"/>
    <w:rsid w:val="000F6CA1"/>
    <w:rsid w:val="00104B91"/>
    <w:rsid w:val="00105467"/>
    <w:rsid w:val="00111455"/>
    <w:rsid w:val="001139AE"/>
    <w:rsid w:val="00115595"/>
    <w:rsid w:val="00117855"/>
    <w:rsid w:val="00122BD1"/>
    <w:rsid w:val="00125BA3"/>
    <w:rsid w:val="0012634F"/>
    <w:rsid w:val="001311AA"/>
    <w:rsid w:val="00134A3C"/>
    <w:rsid w:val="00146F00"/>
    <w:rsid w:val="001527D8"/>
    <w:rsid w:val="00156940"/>
    <w:rsid w:val="00157855"/>
    <w:rsid w:val="00163259"/>
    <w:rsid w:val="00165642"/>
    <w:rsid w:val="001714D2"/>
    <w:rsid w:val="0017409B"/>
    <w:rsid w:val="001743D8"/>
    <w:rsid w:val="00182A36"/>
    <w:rsid w:val="00190EA9"/>
    <w:rsid w:val="00193D00"/>
    <w:rsid w:val="001952B2"/>
    <w:rsid w:val="00196767"/>
    <w:rsid w:val="00196C75"/>
    <w:rsid w:val="00197F97"/>
    <w:rsid w:val="001A6487"/>
    <w:rsid w:val="001D0587"/>
    <w:rsid w:val="001D236F"/>
    <w:rsid w:val="001E1D4A"/>
    <w:rsid w:val="001E6CBB"/>
    <w:rsid w:val="001F015F"/>
    <w:rsid w:val="001F0B22"/>
    <w:rsid w:val="001F2761"/>
    <w:rsid w:val="001F3EA8"/>
    <w:rsid w:val="0020584F"/>
    <w:rsid w:val="00205D6F"/>
    <w:rsid w:val="00206258"/>
    <w:rsid w:val="00211675"/>
    <w:rsid w:val="0021204B"/>
    <w:rsid w:val="00214751"/>
    <w:rsid w:val="00215AD3"/>
    <w:rsid w:val="00221C33"/>
    <w:rsid w:val="00222CB3"/>
    <w:rsid w:val="00223EF2"/>
    <w:rsid w:val="00225B82"/>
    <w:rsid w:val="00225FF6"/>
    <w:rsid w:val="00226691"/>
    <w:rsid w:val="00231C0C"/>
    <w:rsid w:val="00236789"/>
    <w:rsid w:val="00237AB2"/>
    <w:rsid w:val="002431D6"/>
    <w:rsid w:val="002441BF"/>
    <w:rsid w:val="002544A7"/>
    <w:rsid w:val="00254714"/>
    <w:rsid w:val="00256278"/>
    <w:rsid w:val="00257610"/>
    <w:rsid w:val="002641D1"/>
    <w:rsid w:val="00270993"/>
    <w:rsid w:val="00271495"/>
    <w:rsid w:val="002717BF"/>
    <w:rsid w:val="002756AE"/>
    <w:rsid w:val="002776F6"/>
    <w:rsid w:val="0028075F"/>
    <w:rsid w:val="00282EE2"/>
    <w:rsid w:val="00286836"/>
    <w:rsid w:val="002869DC"/>
    <w:rsid w:val="002907C0"/>
    <w:rsid w:val="00293165"/>
    <w:rsid w:val="00293A6C"/>
    <w:rsid w:val="002A25D4"/>
    <w:rsid w:val="002A4618"/>
    <w:rsid w:val="002B3715"/>
    <w:rsid w:val="002B392E"/>
    <w:rsid w:val="002B3EFB"/>
    <w:rsid w:val="002B718A"/>
    <w:rsid w:val="002C144C"/>
    <w:rsid w:val="002C16B5"/>
    <w:rsid w:val="002C2CE7"/>
    <w:rsid w:val="002C3476"/>
    <w:rsid w:val="002C4C46"/>
    <w:rsid w:val="002D47F2"/>
    <w:rsid w:val="002D58F5"/>
    <w:rsid w:val="002E0C11"/>
    <w:rsid w:val="002F21A6"/>
    <w:rsid w:val="00300A0A"/>
    <w:rsid w:val="00300FA6"/>
    <w:rsid w:val="00301D0E"/>
    <w:rsid w:val="003028D1"/>
    <w:rsid w:val="00302D20"/>
    <w:rsid w:val="00307268"/>
    <w:rsid w:val="0031799A"/>
    <w:rsid w:val="00325D1D"/>
    <w:rsid w:val="003319B8"/>
    <w:rsid w:val="0033726E"/>
    <w:rsid w:val="00337F3C"/>
    <w:rsid w:val="003403B4"/>
    <w:rsid w:val="00345257"/>
    <w:rsid w:val="00345586"/>
    <w:rsid w:val="0035140C"/>
    <w:rsid w:val="00352810"/>
    <w:rsid w:val="00355457"/>
    <w:rsid w:val="00362BC8"/>
    <w:rsid w:val="003631EF"/>
    <w:rsid w:val="00363402"/>
    <w:rsid w:val="00367747"/>
    <w:rsid w:val="00375F96"/>
    <w:rsid w:val="00385E71"/>
    <w:rsid w:val="00386ED9"/>
    <w:rsid w:val="0039220F"/>
    <w:rsid w:val="00392D3D"/>
    <w:rsid w:val="003A04D4"/>
    <w:rsid w:val="003A2185"/>
    <w:rsid w:val="003A22E5"/>
    <w:rsid w:val="003A2829"/>
    <w:rsid w:val="003A5A1A"/>
    <w:rsid w:val="003A6901"/>
    <w:rsid w:val="003A7688"/>
    <w:rsid w:val="003B3F42"/>
    <w:rsid w:val="003B4C9B"/>
    <w:rsid w:val="003B4E39"/>
    <w:rsid w:val="003C34BD"/>
    <w:rsid w:val="003C3E41"/>
    <w:rsid w:val="003C4696"/>
    <w:rsid w:val="003D12DE"/>
    <w:rsid w:val="003D3A31"/>
    <w:rsid w:val="003D3B91"/>
    <w:rsid w:val="003D4D26"/>
    <w:rsid w:val="003D74F3"/>
    <w:rsid w:val="003E5F3A"/>
    <w:rsid w:val="003E6771"/>
    <w:rsid w:val="003E6B5C"/>
    <w:rsid w:val="003F1136"/>
    <w:rsid w:val="003F2B5E"/>
    <w:rsid w:val="003F30AA"/>
    <w:rsid w:val="003F39B1"/>
    <w:rsid w:val="003F4A1D"/>
    <w:rsid w:val="003F4DD6"/>
    <w:rsid w:val="003F55BC"/>
    <w:rsid w:val="00405EDB"/>
    <w:rsid w:val="0041025E"/>
    <w:rsid w:val="00410799"/>
    <w:rsid w:val="00412719"/>
    <w:rsid w:val="00412839"/>
    <w:rsid w:val="0041532D"/>
    <w:rsid w:val="00422362"/>
    <w:rsid w:val="00423B5C"/>
    <w:rsid w:val="00431096"/>
    <w:rsid w:val="00431F45"/>
    <w:rsid w:val="004345A6"/>
    <w:rsid w:val="00436C0C"/>
    <w:rsid w:val="00436E2D"/>
    <w:rsid w:val="0043798E"/>
    <w:rsid w:val="0044053D"/>
    <w:rsid w:val="00441827"/>
    <w:rsid w:val="00441B66"/>
    <w:rsid w:val="00441D6E"/>
    <w:rsid w:val="00442044"/>
    <w:rsid w:val="0044302E"/>
    <w:rsid w:val="004440D2"/>
    <w:rsid w:val="00444732"/>
    <w:rsid w:val="00444AE0"/>
    <w:rsid w:val="00446FB0"/>
    <w:rsid w:val="0045187A"/>
    <w:rsid w:val="00463026"/>
    <w:rsid w:val="00463FFA"/>
    <w:rsid w:val="00467AC9"/>
    <w:rsid w:val="00476310"/>
    <w:rsid w:val="00476F3F"/>
    <w:rsid w:val="0048345B"/>
    <w:rsid w:val="00484EBD"/>
    <w:rsid w:val="00485B4C"/>
    <w:rsid w:val="0049010E"/>
    <w:rsid w:val="004905CF"/>
    <w:rsid w:val="004956E5"/>
    <w:rsid w:val="00496992"/>
    <w:rsid w:val="004A1CC6"/>
    <w:rsid w:val="004A3E0C"/>
    <w:rsid w:val="004A4AD1"/>
    <w:rsid w:val="004A5AC7"/>
    <w:rsid w:val="004A62A7"/>
    <w:rsid w:val="004A6D0E"/>
    <w:rsid w:val="004A795B"/>
    <w:rsid w:val="004B37DE"/>
    <w:rsid w:val="004B4509"/>
    <w:rsid w:val="004B5F7A"/>
    <w:rsid w:val="004C4FF5"/>
    <w:rsid w:val="004C6A26"/>
    <w:rsid w:val="004C7534"/>
    <w:rsid w:val="004D1F5E"/>
    <w:rsid w:val="004D25A6"/>
    <w:rsid w:val="004D4658"/>
    <w:rsid w:val="004E0BC2"/>
    <w:rsid w:val="004E2281"/>
    <w:rsid w:val="004E2A82"/>
    <w:rsid w:val="004E73FE"/>
    <w:rsid w:val="004F0B1E"/>
    <w:rsid w:val="004F2E87"/>
    <w:rsid w:val="004F2F2D"/>
    <w:rsid w:val="004F5B8F"/>
    <w:rsid w:val="004F64C0"/>
    <w:rsid w:val="00500CFC"/>
    <w:rsid w:val="0050224E"/>
    <w:rsid w:val="0051026F"/>
    <w:rsid w:val="005109CC"/>
    <w:rsid w:val="00510A24"/>
    <w:rsid w:val="005121CB"/>
    <w:rsid w:val="0051510C"/>
    <w:rsid w:val="0051544F"/>
    <w:rsid w:val="00520835"/>
    <w:rsid w:val="0052221B"/>
    <w:rsid w:val="005238F8"/>
    <w:rsid w:val="00524228"/>
    <w:rsid w:val="00531401"/>
    <w:rsid w:val="005364B5"/>
    <w:rsid w:val="00542C25"/>
    <w:rsid w:val="00545D2D"/>
    <w:rsid w:val="00547397"/>
    <w:rsid w:val="00554D19"/>
    <w:rsid w:val="00557CB7"/>
    <w:rsid w:val="00560661"/>
    <w:rsid w:val="00562B24"/>
    <w:rsid w:val="0056307D"/>
    <w:rsid w:val="00564BF9"/>
    <w:rsid w:val="00567717"/>
    <w:rsid w:val="00570F8A"/>
    <w:rsid w:val="005713C7"/>
    <w:rsid w:val="00572423"/>
    <w:rsid w:val="00580B26"/>
    <w:rsid w:val="005835B6"/>
    <w:rsid w:val="005914C2"/>
    <w:rsid w:val="00593B0E"/>
    <w:rsid w:val="00595A3E"/>
    <w:rsid w:val="005A0C77"/>
    <w:rsid w:val="005A7618"/>
    <w:rsid w:val="005B0F24"/>
    <w:rsid w:val="005C0480"/>
    <w:rsid w:val="005C2B81"/>
    <w:rsid w:val="005D1C59"/>
    <w:rsid w:val="005D557F"/>
    <w:rsid w:val="005D61D9"/>
    <w:rsid w:val="005D6927"/>
    <w:rsid w:val="005D7C8E"/>
    <w:rsid w:val="005E3030"/>
    <w:rsid w:val="005E3C8A"/>
    <w:rsid w:val="005F12D4"/>
    <w:rsid w:val="005F1806"/>
    <w:rsid w:val="005F7529"/>
    <w:rsid w:val="0060233D"/>
    <w:rsid w:val="00604DF6"/>
    <w:rsid w:val="00607729"/>
    <w:rsid w:val="006103C1"/>
    <w:rsid w:val="0061124C"/>
    <w:rsid w:val="00612981"/>
    <w:rsid w:val="00614043"/>
    <w:rsid w:val="00622066"/>
    <w:rsid w:val="006259A1"/>
    <w:rsid w:val="006363C2"/>
    <w:rsid w:val="006365B3"/>
    <w:rsid w:val="00640B65"/>
    <w:rsid w:val="00640D65"/>
    <w:rsid w:val="00643747"/>
    <w:rsid w:val="0064418B"/>
    <w:rsid w:val="00645ADC"/>
    <w:rsid w:val="00646A67"/>
    <w:rsid w:val="0064761D"/>
    <w:rsid w:val="006476AA"/>
    <w:rsid w:val="006502A2"/>
    <w:rsid w:val="006556F4"/>
    <w:rsid w:val="00662690"/>
    <w:rsid w:val="00666357"/>
    <w:rsid w:val="00666DE2"/>
    <w:rsid w:val="00671B12"/>
    <w:rsid w:val="00672348"/>
    <w:rsid w:val="00683233"/>
    <w:rsid w:val="006846B4"/>
    <w:rsid w:val="00685F0B"/>
    <w:rsid w:val="00686AFD"/>
    <w:rsid w:val="00687A18"/>
    <w:rsid w:val="0069098C"/>
    <w:rsid w:val="006936BB"/>
    <w:rsid w:val="0069477A"/>
    <w:rsid w:val="0069488D"/>
    <w:rsid w:val="00694F84"/>
    <w:rsid w:val="00696E6E"/>
    <w:rsid w:val="006A4B2E"/>
    <w:rsid w:val="006B128F"/>
    <w:rsid w:val="006B1F36"/>
    <w:rsid w:val="006B2924"/>
    <w:rsid w:val="006B3C8B"/>
    <w:rsid w:val="006B4D8C"/>
    <w:rsid w:val="006B51FC"/>
    <w:rsid w:val="006C370F"/>
    <w:rsid w:val="006C7C8F"/>
    <w:rsid w:val="006E2549"/>
    <w:rsid w:val="006E29C9"/>
    <w:rsid w:val="006E4DE1"/>
    <w:rsid w:val="006E50F2"/>
    <w:rsid w:val="006E5C29"/>
    <w:rsid w:val="006E6CC0"/>
    <w:rsid w:val="006F0F42"/>
    <w:rsid w:val="006F3309"/>
    <w:rsid w:val="006F6473"/>
    <w:rsid w:val="006F6F54"/>
    <w:rsid w:val="00704802"/>
    <w:rsid w:val="00710AFD"/>
    <w:rsid w:val="00710D54"/>
    <w:rsid w:val="00712D0A"/>
    <w:rsid w:val="007165D2"/>
    <w:rsid w:val="007172A9"/>
    <w:rsid w:val="00717976"/>
    <w:rsid w:val="00720B23"/>
    <w:rsid w:val="0072103B"/>
    <w:rsid w:val="0072133D"/>
    <w:rsid w:val="0072277B"/>
    <w:rsid w:val="00725892"/>
    <w:rsid w:val="00725C8E"/>
    <w:rsid w:val="00731E34"/>
    <w:rsid w:val="00736389"/>
    <w:rsid w:val="00740065"/>
    <w:rsid w:val="007421E9"/>
    <w:rsid w:val="007436C7"/>
    <w:rsid w:val="00743D2E"/>
    <w:rsid w:val="00760E7B"/>
    <w:rsid w:val="00761735"/>
    <w:rsid w:val="00762B55"/>
    <w:rsid w:val="00763431"/>
    <w:rsid w:val="007661A6"/>
    <w:rsid w:val="007709F4"/>
    <w:rsid w:val="00772659"/>
    <w:rsid w:val="007840CD"/>
    <w:rsid w:val="00786549"/>
    <w:rsid w:val="007911A1"/>
    <w:rsid w:val="007935DC"/>
    <w:rsid w:val="00793ADD"/>
    <w:rsid w:val="00794E20"/>
    <w:rsid w:val="007A0489"/>
    <w:rsid w:val="007A08D2"/>
    <w:rsid w:val="007A447C"/>
    <w:rsid w:val="007B0BAC"/>
    <w:rsid w:val="007B1955"/>
    <w:rsid w:val="007B36FE"/>
    <w:rsid w:val="007B67AF"/>
    <w:rsid w:val="007C297B"/>
    <w:rsid w:val="007C72B9"/>
    <w:rsid w:val="007D055C"/>
    <w:rsid w:val="007D1265"/>
    <w:rsid w:val="007D7384"/>
    <w:rsid w:val="007E0DD6"/>
    <w:rsid w:val="007E1C41"/>
    <w:rsid w:val="007E2547"/>
    <w:rsid w:val="007E2C7F"/>
    <w:rsid w:val="007F4C4C"/>
    <w:rsid w:val="008055BB"/>
    <w:rsid w:val="00811AFB"/>
    <w:rsid w:val="00820832"/>
    <w:rsid w:val="00822C93"/>
    <w:rsid w:val="008230B1"/>
    <w:rsid w:val="00825AB9"/>
    <w:rsid w:val="00831882"/>
    <w:rsid w:val="008354EC"/>
    <w:rsid w:val="00840039"/>
    <w:rsid w:val="00844492"/>
    <w:rsid w:val="00844D1C"/>
    <w:rsid w:val="00854707"/>
    <w:rsid w:val="0085505E"/>
    <w:rsid w:val="00855B14"/>
    <w:rsid w:val="008623E3"/>
    <w:rsid w:val="008628C7"/>
    <w:rsid w:val="00863B56"/>
    <w:rsid w:val="00863E1A"/>
    <w:rsid w:val="00874315"/>
    <w:rsid w:val="008761B8"/>
    <w:rsid w:val="00876F87"/>
    <w:rsid w:val="008771ED"/>
    <w:rsid w:val="00881E5B"/>
    <w:rsid w:val="0088279A"/>
    <w:rsid w:val="008839F4"/>
    <w:rsid w:val="00886F03"/>
    <w:rsid w:val="00891DD9"/>
    <w:rsid w:val="0089203E"/>
    <w:rsid w:val="00892A81"/>
    <w:rsid w:val="00894BD2"/>
    <w:rsid w:val="008A61EE"/>
    <w:rsid w:val="008B1933"/>
    <w:rsid w:val="008B3255"/>
    <w:rsid w:val="008B3852"/>
    <w:rsid w:val="008B5425"/>
    <w:rsid w:val="008B640B"/>
    <w:rsid w:val="008B71C8"/>
    <w:rsid w:val="008B78F0"/>
    <w:rsid w:val="008C24B0"/>
    <w:rsid w:val="008C2BB5"/>
    <w:rsid w:val="008C4C0C"/>
    <w:rsid w:val="008C6235"/>
    <w:rsid w:val="008C64D6"/>
    <w:rsid w:val="008D1098"/>
    <w:rsid w:val="008D3C9C"/>
    <w:rsid w:val="008D6303"/>
    <w:rsid w:val="008D7308"/>
    <w:rsid w:val="008E3EC6"/>
    <w:rsid w:val="008E5D5F"/>
    <w:rsid w:val="008E6DD1"/>
    <w:rsid w:val="008E6FA9"/>
    <w:rsid w:val="008E7ACF"/>
    <w:rsid w:val="008E7F24"/>
    <w:rsid w:val="00906BB7"/>
    <w:rsid w:val="00906BDF"/>
    <w:rsid w:val="00912372"/>
    <w:rsid w:val="0092243C"/>
    <w:rsid w:val="00923490"/>
    <w:rsid w:val="00924126"/>
    <w:rsid w:val="00924209"/>
    <w:rsid w:val="009326A3"/>
    <w:rsid w:val="009377FF"/>
    <w:rsid w:val="00937BEC"/>
    <w:rsid w:val="00943682"/>
    <w:rsid w:val="00947253"/>
    <w:rsid w:val="00950511"/>
    <w:rsid w:val="00952A3A"/>
    <w:rsid w:val="00953BE3"/>
    <w:rsid w:val="00953E70"/>
    <w:rsid w:val="0095480B"/>
    <w:rsid w:val="00956D95"/>
    <w:rsid w:val="00961A5F"/>
    <w:rsid w:val="009668E5"/>
    <w:rsid w:val="00966FE4"/>
    <w:rsid w:val="0097256D"/>
    <w:rsid w:val="00973876"/>
    <w:rsid w:val="00980351"/>
    <w:rsid w:val="00980E52"/>
    <w:rsid w:val="009843DB"/>
    <w:rsid w:val="00986283"/>
    <w:rsid w:val="00990DDF"/>
    <w:rsid w:val="00992265"/>
    <w:rsid w:val="00993FB6"/>
    <w:rsid w:val="0099566A"/>
    <w:rsid w:val="00996875"/>
    <w:rsid w:val="009A1170"/>
    <w:rsid w:val="009A1916"/>
    <w:rsid w:val="009A6D58"/>
    <w:rsid w:val="009B0B19"/>
    <w:rsid w:val="009B3412"/>
    <w:rsid w:val="009B6E3F"/>
    <w:rsid w:val="009C04DB"/>
    <w:rsid w:val="009C15AB"/>
    <w:rsid w:val="009C46C7"/>
    <w:rsid w:val="009C69E6"/>
    <w:rsid w:val="009D1526"/>
    <w:rsid w:val="009D1630"/>
    <w:rsid w:val="009E1BEB"/>
    <w:rsid w:val="009E54AB"/>
    <w:rsid w:val="009E5E6E"/>
    <w:rsid w:val="009F10A4"/>
    <w:rsid w:val="009F67CB"/>
    <w:rsid w:val="00A037D5"/>
    <w:rsid w:val="00A03FEB"/>
    <w:rsid w:val="00A0436C"/>
    <w:rsid w:val="00A2445C"/>
    <w:rsid w:val="00A268B4"/>
    <w:rsid w:val="00A3340C"/>
    <w:rsid w:val="00A33CA5"/>
    <w:rsid w:val="00A35AED"/>
    <w:rsid w:val="00A36213"/>
    <w:rsid w:val="00A41B2B"/>
    <w:rsid w:val="00A466E7"/>
    <w:rsid w:val="00A52FD7"/>
    <w:rsid w:val="00A5357C"/>
    <w:rsid w:val="00A60AB3"/>
    <w:rsid w:val="00A61216"/>
    <w:rsid w:val="00A713BA"/>
    <w:rsid w:val="00A7511E"/>
    <w:rsid w:val="00A7670C"/>
    <w:rsid w:val="00A77DE1"/>
    <w:rsid w:val="00A81B6F"/>
    <w:rsid w:val="00A8769E"/>
    <w:rsid w:val="00A91028"/>
    <w:rsid w:val="00A97122"/>
    <w:rsid w:val="00AA27B6"/>
    <w:rsid w:val="00AA387E"/>
    <w:rsid w:val="00AA6F78"/>
    <w:rsid w:val="00AB50FF"/>
    <w:rsid w:val="00AB5B39"/>
    <w:rsid w:val="00AB6F67"/>
    <w:rsid w:val="00AB7F0D"/>
    <w:rsid w:val="00AC091B"/>
    <w:rsid w:val="00AC3E6D"/>
    <w:rsid w:val="00AC4F5F"/>
    <w:rsid w:val="00AC598D"/>
    <w:rsid w:val="00AC7ABB"/>
    <w:rsid w:val="00AD14B0"/>
    <w:rsid w:val="00AD3BCF"/>
    <w:rsid w:val="00AD43C7"/>
    <w:rsid w:val="00AD5915"/>
    <w:rsid w:val="00AD69DE"/>
    <w:rsid w:val="00AD7323"/>
    <w:rsid w:val="00AF727F"/>
    <w:rsid w:val="00B00830"/>
    <w:rsid w:val="00B01FF2"/>
    <w:rsid w:val="00B0318A"/>
    <w:rsid w:val="00B0329D"/>
    <w:rsid w:val="00B050EE"/>
    <w:rsid w:val="00B05A8D"/>
    <w:rsid w:val="00B13AB1"/>
    <w:rsid w:val="00B13B30"/>
    <w:rsid w:val="00B22C32"/>
    <w:rsid w:val="00B2505F"/>
    <w:rsid w:val="00B32620"/>
    <w:rsid w:val="00B32CED"/>
    <w:rsid w:val="00B3639B"/>
    <w:rsid w:val="00B41762"/>
    <w:rsid w:val="00B44665"/>
    <w:rsid w:val="00B45B19"/>
    <w:rsid w:val="00B50E25"/>
    <w:rsid w:val="00B51242"/>
    <w:rsid w:val="00B576C5"/>
    <w:rsid w:val="00B577AB"/>
    <w:rsid w:val="00B61397"/>
    <w:rsid w:val="00B630D7"/>
    <w:rsid w:val="00B65094"/>
    <w:rsid w:val="00B6655D"/>
    <w:rsid w:val="00B67563"/>
    <w:rsid w:val="00B67E09"/>
    <w:rsid w:val="00B7083E"/>
    <w:rsid w:val="00B70E1C"/>
    <w:rsid w:val="00B724BA"/>
    <w:rsid w:val="00B7587E"/>
    <w:rsid w:val="00B75F84"/>
    <w:rsid w:val="00B81CF1"/>
    <w:rsid w:val="00B825F4"/>
    <w:rsid w:val="00B84520"/>
    <w:rsid w:val="00B84EFC"/>
    <w:rsid w:val="00B907A5"/>
    <w:rsid w:val="00B91A07"/>
    <w:rsid w:val="00B97837"/>
    <w:rsid w:val="00BA0D6F"/>
    <w:rsid w:val="00BA1BA4"/>
    <w:rsid w:val="00BA3C7F"/>
    <w:rsid w:val="00BA3E07"/>
    <w:rsid w:val="00BA4545"/>
    <w:rsid w:val="00BA4FD8"/>
    <w:rsid w:val="00BB14A8"/>
    <w:rsid w:val="00BB2ABB"/>
    <w:rsid w:val="00BB5DC6"/>
    <w:rsid w:val="00BC03A1"/>
    <w:rsid w:val="00BC1A20"/>
    <w:rsid w:val="00BC20B0"/>
    <w:rsid w:val="00BC4AB1"/>
    <w:rsid w:val="00BC59F0"/>
    <w:rsid w:val="00BC68E1"/>
    <w:rsid w:val="00BD10C7"/>
    <w:rsid w:val="00BD35A6"/>
    <w:rsid w:val="00BD49E7"/>
    <w:rsid w:val="00BE00F9"/>
    <w:rsid w:val="00BE038F"/>
    <w:rsid w:val="00BE30EE"/>
    <w:rsid w:val="00BE482B"/>
    <w:rsid w:val="00BE5CAD"/>
    <w:rsid w:val="00BF12FF"/>
    <w:rsid w:val="00BF39CF"/>
    <w:rsid w:val="00BF77BD"/>
    <w:rsid w:val="00C0003A"/>
    <w:rsid w:val="00C0232F"/>
    <w:rsid w:val="00C03A72"/>
    <w:rsid w:val="00C05D73"/>
    <w:rsid w:val="00C1119C"/>
    <w:rsid w:val="00C13DB7"/>
    <w:rsid w:val="00C14714"/>
    <w:rsid w:val="00C20C9D"/>
    <w:rsid w:val="00C21C8F"/>
    <w:rsid w:val="00C245D9"/>
    <w:rsid w:val="00C35521"/>
    <w:rsid w:val="00C37D11"/>
    <w:rsid w:val="00C37FB2"/>
    <w:rsid w:val="00C40F47"/>
    <w:rsid w:val="00C42372"/>
    <w:rsid w:val="00C46562"/>
    <w:rsid w:val="00C475B4"/>
    <w:rsid w:val="00C47DE3"/>
    <w:rsid w:val="00C47F2E"/>
    <w:rsid w:val="00C504B6"/>
    <w:rsid w:val="00C50B41"/>
    <w:rsid w:val="00C52702"/>
    <w:rsid w:val="00C53808"/>
    <w:rsid w:val="00C542F2"/>
    <w:rsid w:val="00C548B2"/>
    <w:rsid w:val="00C54AD2"/>
    <w:rsid w:val="00C62F20"/>
    <w:rsid w:val="00C65AB8"/>
    <w:rsid w:val="00C73C79"/>
    <w:rsid w:val="00C752C9"/>
    <w:rsid w:val="00C760C3"/>
    <w:rsid w:val="00C76E1A"/>
    <w:rsid w:val="00C76FCE"/>
    <w:rsid w:val="00C77097"/>
    <w:rsid w:val="00C777CA"/>
    <w:rsid w:val="00C779A7"/>
    <w:rsid w:val="00C804AF"/>
    <w:rsid w:val="00C838BA"/>
    <w:rsid w:val="00C849C5"/>
    <w:rsid w:val="00C86AC7"/>
    <w:rsid w:val="00C94225"/>
    <w:rsid w:val="00C9702E"/>
    <w:rsid w:val="00CA10AB"/>
    <w:rsid w:val="00CA1FEB"/>
    <w:rsid w:val="00CA3499"/>
    <w:rsid w:val="00CA467A"/>
    <w:rsid w:val="00CB05E8"/>
    <w:rsid w:val="00CB0B51"/>
    <w:rsid w:val="00CB3880"/>
    <w:rsid w:val="00CB546C"/>
    <w:rsid w:val="00CB5944"/>
    <w:rsid w:val="00CB606D"/>
    <w:rsid w:val="00CC2200"/>
    <w:rsid w:val="00CC3FD2"/>
    <w:rsid w:val="00CC466B"/>
    <w:rsid w:val="00CC680E"/>
    <w:rsid w:val="00CC68F7"/>
    <w:rsid w:val="00CD2972"/>
    <w:rsid w:val="00CD6108"/>
    <w:rsid w:val="00CE2A40"/>
    <w:rsid w:val="00CE5555"/>
    <w:rsid w:val="00CE5F52"/>
    <w:rsid w:val="00CE6EEB"/>
    <w:rsid w:val="00CF0FDD"/>
    <w:rsid w:val="00CF114B"/>
    <w:rsid w:val="00CF6F73"/>
    <w:rsid w:val="00CF7D4E"/>
    <w:rsid w:val="00D020A9"/>
    <w:rsid w:val="00D03271"/>
    <w:rsid w:val="00D124EC"/>
    <w:rsid w:val="00D2782C"/>
    <w:rsid w:val="00D35271"/>
    <w:rsid w:val="00D36BAD"/>
    <w:rsid w:val="00D40494"/>
    <w:rsid w:val="00D44438"/>
    <w:rsid w:val="00D476F8"/>
    <w:rsid w:val="00D5354A"/>
    <w:rsid w:val="00D57CB0"/>
    <w:rsid w:val="00D61E6A"/>
    <w:rsid w:val="00D6203D"/>
    <w:rsid w:val="00D66BFE"/>
    <w:rsid w:val="00D700EE"/>
    <w:rsid w:val="00D73E69"/>
    <w:rsid w:val="00D80E33"/>
    <w:rsid w:val="00D81682"/>
    <w:rsid w:val="00D8322D"/>
    <w:rsid w:val="00D927BB"/>
    <w:rsid w:val="00DA0E2E"/>
    <w:rsid w:val="00DA1F09"/>
    <w:rsid w:val="00DA2B8B"/>
    <w:rsid w:val="00DB0C47"/>
    <w:rsid w:val="00DB1FBD"/>
    <w:rsid w:val="00DB25AC"/>
    <w:rsid w:val="00DB42A9"/>
    <w:rsid w:val="00DB513C"/>
    <w:rsid w:val="00DC1348"/>
    <w:rsid w:val="00DC2892"/>
    <w:rsid w:val="00DC438C"/>
    <w:rsid w:val="00DD049D"/>
    <w:rsid w:val="00DD2D9B"/>
    <w:rsid w:val="00DD3260"/>
    <w:rsid w:val="00DE1883"/>
    <w:rsid w:val="00DE4F8C"/>
    <w:rsid w:val="00DE702D"/>
    <w:rsid w:val="00DF32CE"/>
    <w:rsid w:val="00DF6BE5"/>
    <w:rsid w:val="00E01457"/>
    <w:rsid w:val="00E05FA9"/>
    <w:rsid w:val="00E06F5C"/>
    <w:rsid w:val="00E07AAC"/>
    <w:rsid w:val="00E10E46"/>
    <w:rsid w:val="00E14BD1"/>
    <w:rsid w:val="00E17F56"/>
    <w:rsid w:val="00E20FAC"/>
    <w:rsid w:val="00E25761"/>
    <w:rsid w:val="00E27E78"/>
    <w:rsid w:val="00E30614"/>
    <w:rsid w:val="00E322B7"/>
    <w:rsid w:val="00E3431C"/>
    <w:rsid w:val="00E373CC"/>
    <w:rsid w:val="00E4351C"/>
    <w:rsid w:val="00E43CF2"/>
    <w:rsid w:val="00E45661"/>
    <w:rsid w:val="00E5225A"/>
    <w:rsid w:val="00E52DC1"/>
    <w:rsid w:val="00E6126E"/>
    <w:rsid w:val="00E639D4"/>
    <w:rsid w:val="00E6492D"/>
    <w:rsid w:val="00E6613C"/>
    <w:rsid w:val="00E66236"/>
    <w:rsid w:val="00E70AA9"/>
    <w:rsid w:val="00E712B7"/>
    <w:rsid w:val="00E723EC"/>
    <w:rsid w:val="00E736C8"/>
    <w:rsid w:val="00E76628"/>
    <w:rsid w:val="00E815AD"/>
    <w:rsid w:val="00E82D60"/>
    <w:rsid w:val="00E850EF"/>
    <w:rsid w:val="00E91020"/>
    <w:rsid w:val="00E93349"/>
    <w:rsid w:val="00E93CFD"/>
    <w:rsid w:val="00E94512"/>
    <w:rsid w:val="00E94E58"/>
    <w:rsid w:val="00E94FFF"/>
    <w:rsid w:val="00EA12CB"/>
    <w:rsid w:val="00EA2A82"/>
    <w:rsid w:val="00EA3A7D"/>
    <w:rsid w:val="00EA60D5"/>
    <w:rsid w:val="00EC02C8"/>
    <w:rsid w:val="00EC1EE3"/>
    <w:rsid w:val="00EC5BF7"/>
    <w:rsid w:val="00EC67F4"/>
    <w:rsid w:val="00ED3171"/>
    <w:rsid w:val="00EE0A2F"/>
    <w:rsid w:val="00EE0CCC"/>
    <w:rsid w:val="00EE13E3"/>
    <w:rsid w:val="00EE561D"/>
    <w:rsid w:val="00EE599F"/>
    <w:rsid w:val="00EE7623"/>
    <w:rsid w:val="00EF25A0"/>
    <w:rsid w:val="00EF4F63"/>
    <w:rsid w:val="00EF5DD8"/>
    <w:rsid w:val="00EF616E"/>
    <w:rsid w:val="00EF7047"/>
    <w:rsid w:val="00EF7301"/>
    <w:rsid w:val="00EF73B2"/>
    <w:rsid w:val="00F03423"/>
    <w:rsid w:val="00F04600"/>
    <w:rsid w:val="00F0581E"/>
    <w:rsid w:val="00F0727A"/>
    <w:rsid w:val="00F10197"/>
    <w:rsid w:val="00F11935"/>
    <w:rsid w:val="00F150E6"/>
    <w:rsid w:val="00F15896"/>
    <w:rsid w:val="00F163B5"/>
    <w:rsid w:val="00F16A48"/>
    <w:rsid w:val="00F30DF0"/>
    <w:rsid w:val="00F32232"/>
    <w:rsid w:val="00F33B03"/>
    <w:rsid w:val="00F404E3"/>
    <w:rsid w:val="00F431A0"/>
    <w:rsid w:val="00F460FF"/>
    <w:rsid w:val="00F50B7A"/>
    <w:rsid w:val="00F61947"/>
    <w:rsid w:val="00F629A2"/>
    <w:rsid w:val="00F62C6D"/>
    <w:rsid w:val="00F638B8"/>
    <w:rsid w:val="00F6391D"/>
    <w:rsid w:val="00F642F0"/>
    <w:rsid w:val="00F644BA"/>
    <w:rsid w:val="00F64CDA"/>
    <w:rsid w:val="00F65E3E"/>
    <w:rsid w:val="00F668FE"/>
    <w:rsid w:val="00F7214D"/>
    <w:rsid w:val="00F73BB5"/>
    <w:rsid w:val="00F80ABD"/>
    <w:rsid w:val="00F81E33"/>
    <w:rsid w:val="00F81F7C"/>
    <w:rsid w:val="00F830C6"/>
    <w:rsid w:val="00F8430A"/>
    <w:rsid w:val="00F92639"/>
    <w:rsid w:val="00FA6A58"/>
    <w:rsid w:val="00FB4C32"/>
    <w:rsid w:val="00FB7C0A"/>
    <w:rsid w:val="00FC157F"/>
    <w:rsid w:val="00FC1720"/>
    <w:rsid w:val="00FC4E0C"/>
    <w:rsid w:val="00FC710B"/>
    <w:rsid w:val="00FD3209"/>
    <w:rsid w:val="00FD3523"/>
    <w:rsid w:val="00FD4DD1"/>
    <w:rsid w:val="00FD50E7"/>
    <w:rsid w:val="00FD6668"/>
    <w:rsid w:val="00FE1084"/>
    <w:rsid w:val="00FE10A4"/>
    <w:rsid w:val="00FE1FC1"/>
    <w:rsid w:val="00FE51BB"/>
    <w:rsid w:val="00FE75EA"/>
    <w:rsid w:val="00FF08BF"/>
    <w:rsid w:val="00FF0FD0"/>
    <w:rsid w:val="00FF130A"/>
    <w:rsid w:val="00FF4BA1"/>
    <w:rsid w:val="00FF5E5C"/>
    <w:rsid w:val="00FF70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5DEA9"/>
  <w15:chartTrackingRefBased/>
  <w15:docId w15:val="{D223DE70-787A-427C-A475-A41197CB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97"/>
    <w:pPr>
      <w:spacing w:after="0" w:line="360" w:lineRule="auto"/>
      <w:jc w:val="both"/>
    </w:pPr>
    <w:rPr>
      <w:rFonts w:ascii="Arial" w:hAnsi="Arial"/>
      <w:sz w:val="24"/>
      <w:lang w:val="en-GB"/>
    </w:rPr>
  </w:style>
  <w:style w:type="paragraph" w:styleId="Heading1">
    <w:name w:val="heading 1"/>
    <w:basedOn w:val="Normal"/>
    <w:next w:val="Normal"/>
    <w:link w:val="Heading1Char"/>
    <w:uiPriority w:val="9"/>
    <w:qFormat/>
    <w:rsid w:val="00562B24"/>
    <w:pPr>
      <w:keepNext/>
      <w:keepLines/>
      <w:numPr>
        <w:numId w:val="11"/>
      </w:numPr>
      <w:spacing w:before="1200" w:after="720" w:line="240" w:lineRule="auto"/>
      <w:ind w:left="284" w:hanging="284"/>
      <w:jc w:val="left"/>
      <w:outlineLvl w:val="0"/>
    </w:pPr>
    <w:rPr>
      <w:rFonts w:eastAsiaTheme="majorEastAsia" w:cstheme="majorHAnsi"/>
      <w:caps/>
      <w:sz w:val="28"/>
      <w:szCs w:val="32"/>
    </w:rPr>
  </w:style>
  <w:style w:type="paragraph" w:styleId="Heading2">
    <w:name w:val="heading 2"/>
    <w:basedOn w:val="Normal"/>
    <w:next w:val="Normal"/>
    <w:link w:val="Heading2Char"/>
    <w:uiPriority w:val="9"/>
    <w:unhideWhenUsed/>
    <w:qFormat/>
    <w:rsid w:val="00562B24"/>
    <w:pPr>
      <w:keepNext/>
      <w:keepLines/>
      <w:numPr>
        <w:ilvl w:val="1"/>
        <w:numId w:val="11"/>
      </w:numPr>
      <w:spacing w:before="600" w:after="480" w:line="240" w:lineRule="auto"/>
      <w:ind w:left="340" w:hanging="340"/>
      <w:jc w:val="left"/>
      <w:outlineLvl w:val="1"/>
    </w:pPr>
    <w:rPr>
      <w:rFonts w:eastAsiaTheme="majorEastAsia" w:cstheme="majorHAnsi"/>
      <w:szCs w:val="26"/>
    </w:rPr>
  </w:style>
  <w:style w:type="paragraph" w:styleId="Heading3">
    <w:name w:val="heading 3"/>
    <w:basedOn w:val="Normal"/>
    <w:next w:val="Normal"/>
    <w:link w:val="Heading3Char"/>
    <w:uiPriority w:val="9"/>
    <w:unhideWhenUsed/>
    <w:qFormat/>
    <w:rsid w:val="00562B24"/>
    <w:pPr>
      <w:keepNext/>
      <w:keepLines/>
      <w:numPr>
        <w:ilvl w:val="2"/>
        <w:numId w:val="11"/>
      </w:numPr>
      <w:spacing w:before="600" w:after="480" w:line="240" w:lineRule="auto"/>
      <w:ind w:left="567" w:hanging="567"/>
      <w:jc w:val="left"/>
      <w:outlineLvl w:val="2"/>
    </w:pPr>
    <w:rPr>
      <w:rFonts w:eastAsiaTheme="majorEastAsia" w:cstheme="majorHAnsi"/>
      <w:szCs w:val="24"/>
    </w:rPr>
  </w:style>
  <w:style w:type="paragraph" w:styleId="Heading4">
    <w:name w:val="heading 4"/>
    <w:basedOn w:val="Normal"/>
    <w:next w:val="Normal"/>
    <w:link w:val="Heading4Char"/>
    <w:uiPriority w:val="9"/>
    <w:unhideWhenUsed/>
    <w:rsid w:val="00C65AB8"/>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C65AB8"/>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5AB8"/>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5AB8"/>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5AB8"/>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5AB8"/>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24"/>
    <w:rPr>
      <w:rFonts w:ascii="Times New Roman" w:eastAsiaTheme="majorEastAsia" w:hAnsi="Times New Roman" w:cstheme="majorHAnsi"/>
      <w:caps/>
      <w:sz w:val="28"/>
      <w:szCs w:val="32"/>
    </w:rPr>
  </w:style>
  <w:style w:type="character" w:customStyle="1" w:styleId="Heading2Char">
    <w:name w:val="Heading 2 Char"/>
    <w:basedOn w:val="DefaultParagraphFont"/>
    <w:link w:val="Heading2"/>
    <w:uiPriority w:val="9"/>
    <w:rsid w:val="00562B24"/>
    <w:rPr>
      <w:rFonts w:ascii="Times New Roman" w:eastAsiaTheme="majorEastAsia" w:hAnsi="Times New Roman" w:cstheme="majorHAnsi"/>
      <w:sz w:val="24"/>
      <w:szCs w:val="26"/>
    </w:rPr>
  </w:style>
  <w:style w:type="character" w:customStyle="1" w:styleId="Heading3Char">
    <w:name w:val="Heading 3 Char"/>
    <w:basedOn w:val="DefaultParagraphFont"/>
    <w:link w:val="Heading3"/>
    <w:uiPriority w:val="9"/>
    <w:rsid w:val="00562B24"/>
    <w:rPr>
      <w:rFonts w:ascii="Times New Roman" w:eastAsiaTheme="majorEastAsia" w:hAnsi="Times New Roman" w:cstheme="majorHAnsi"/>
      <w:sz w:val="24"/>
      <w:szCs w:val="24"/>
    </w:rPr>
  </w:style>
  <w:style w:type="character" w:customStyle="1" w:styleId="Heading4Char">
    <w:name w:val="Heading 4 Char"/>
    <w:basedOn w:val="DefaultParagraphFont"/>
    <w:link w:val="Heading4"/>
    <w:uiPriority w:val="9"/>
    <w:rsid w:val="00C65AB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65AB8"/>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65AB8"/>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65AB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65A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5AB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15AD3"/>
    <w:pPr>
      <w:tabs>
        <w:tab w:val="center" w:pos="4819"/>
        <w:tab w:val="right" w:pos="9638"/>
      </w:tabs>
      <w:spacing w:line="240" w:lineRule="auto"/>
    </w:pPr>
  </w:style>
  <w:style w:type="character" w:customStyle="1" w:styleId="HeaderChar">
    <w:name w:val="Header Char"/>
    <w:basedOn w:val="DefaultParagraphFont"/>
    <w:link w:val="Header"/>
    <w:uiPriority w:val="99"/>
    <w:rsid w:val="00215AD3"/>
    <w:rPr>
      <w:rFonts w:ascii="Times New Roman" w:hAnsi="Times New Roman"/>
      <w:sz w:val="24"/>
    </w:rPr>
  </w:style>
  <w:style w:type="paragraph" w:styleId="Footer">
    <w:name w:val="footer"/>
    <w:basedOn w:val="Normal"/>
    <w:link w:val="FooterChar"/>
    <w:uiPriority w:val="99"/>
    <w:unhideWhenUsed/>
    <w:rsid w:val="00215AD3"/>
    <w:pPr>
      <w:tabs>
        <w:tab w:val="center" w:pos="4819"/>
        <w:tab w:val="right" w:pos="9638"/>
      </w:tabs>
      <w:spacing w:line="240" w:lineRule="auto"/>
    </w:pPr>
  </w:style>
  <w:style w:type="character" w:customStyle="1" w:styleId="FooterChar">
    <w:name w:val="Footer Char"/>
    <w:basedOn w:val="DefaultParagraphFont"/>
    <w:link w:val="Footer"/>
    <w:uiPriority w:val="99"/>
    <w:rsid w:val="00215AD3"/>
    <w:rPr>
      <w:rFonts w:ascii="Times New Roman" w:hAnsi="Times New Roman"/>
      <w:sz w:val="24"/>
    </w:rPr>
  </w:style>
  <w:style w:type="paragraph" w:customStyle="1" w:styleId="Nimitutkinto-ohjelmavuosi">
    <w:name w:val="Nimi_tutkinto-ohjelma_vuosi"/>
    <w:link w:val="Nimitutkinto-ohjelmavuosiChar"/>
    <w:rsid w:val="00643747"/>
    <w:pPr>
      <w:spacing w:after="0" w:line="240" w:lineRule="auto"/>
      <w:jc w:val="center"/>
    </w:pPr>
    <w:rPr>
      <w:rFonts w:ascii="Arial" w:hAnsi="Arial" w:cs="Arial"/>
      <w:caps/>
      <w:spacing w:val="20"/>
      <w:sz w:val="28"/>
      <w:szCs w:val="28"/>
    </w:rPr>
  </w:style>
  <w:style w:type="paragraph" w:customStyle="1" w:styleId="MainTitle">
    <w:name w:val="Main_Title"/>
    <w:link w:val="MainTitleChar"/>
    <w:qFormat/>
    <w:rsid w:val="00215AD3"/>
    <w:pPr>
      <w:spacing w:before="840" w:after="240" w:line="240" w:lineRule="auto"/>
      <w:jc w:val="center"/>
    </w:pPr>
    <w:rPr>
      <w:rFonts w:ascii="Arial" w:hAnsi="Arial" w:cs="Arial"/>
      <w:b/>
      <w:bCs/>
      <w:kern w:val="28"/>
      <w:sz w:val="48"/>
      <w:szCs w:val="28"/>
    </w:rPr>
  </w:style>
  <w:style w:type="character" w:customStyle="1" w:styleId="Nimitutkinto-ohjelmavuosiChar">
    <w:name w:val="Nimi_tutkinto-ohjelma_vuosi Char"/>
    <w:basedOn w:val="DefaultParagraphFont"/>
    <w:link w:val="Nimitutkinto-ohjelmavuosi"/>
    <w:rsid w:val="00643747"/>
    <w:rPr>
      <w:rFonts w:ascii="Arial" w:hAnsi="Arial" w:cs="Arial"/>
      <w:caps/>
      <w:spacing w:val="20"/>
      <w:sz w:val="28"/>
      <w:szCs w:val="28"/>
    </w:rPr>
  </w:style>
  <w:style w:type="paragraph" w:customStyle="1" w:styleId="Tynalaotsikko">
    <w:name w:val="Työn alaotsikko"/>
    <w:link w:val="TynalaotsikkoChar"/>
    <w:rsid w:val="00562B24"/>
    <w:pPr>
      <w:spacing w:after="0" w:line="240" w:lineRule="auto"/>
      <w:jc w:val="center"/>
    </w:pPr>
    <w:rPr>
      <w:rFonts w:ascii="Arial" w:hAnsi="Arial" w:cs="Arial"/>
      <w:spacing w:val="20"/>
      <w:kern w:val="28"/>
      <w:sz w:val="36"/>
      <w:szCs w:val="28"/>
    </w:rPr>
  </w:style>
  <w:style w:type="character" w:customStyle="1" w:styleId="MainTitleChar">
    <w:name w:val="Main_Title Char"/>
    <w:basedOn w:val="DefaultParagraphFont"/>
    <w:link w:val="MainTitle"/>
    <w:rsid w:val="00215AD3"/>
    <w:rPr>
      <w:rFonts w:ascii="Arial" w:hAnsi="Arial" w:cs="Arial"/>
      <w:b/>
      <w:bCs/>
      <w:kern w:val="28"/>
      <w:sz w:val="48"/>
      <w:szCs w:val="28"/>
    </w:rPr>
  </w:style>
  <w:style w:type="paragraph" w:styleId="Bibliography">
    <w:name w:val="Bibliography"/>
    <w:basedOn w:val="Normal"/>
    <w:next w:val="Normal"/>
    <w:uiPriority w:val="37"/>
    <w:unhideWhenUsed/>
    <w:qFormat/>
    <w:rsid w:val="00095FDD"/>
    <w:pPr>
      <w:spacing w:after="240" w:line="240" w:lineRule="auto"/>
      <w:jc w:val="left"/>
    </w:pPr>
  </w:style>
  <w:style w:type="character" w:customStyle="1" w:styleId="TynalaotsikkoChar">
    <w:name w:val="Työn alaotsikko Char"/>
    <w:basedOn w:val="MainTitleChar"/>
    <w:link w:val="Tynalaotsikko"/>
    <w:rsid w:val="00562B24"/>
    <w:rPr>
      <w:rFonts w:ascii="Arial" w:hAnsi="Arial" w:cs="Arial"/>
      <w:b w:val="0"/>
      <w:bCs w:val="0"/>
      <w:spacing w:val="20"/>
      <w:kern w:val="28"/>
      <w:sz w:val="36"/>
      <w:szCs w:val="28"/>
    </w:rPr>
  </w:style>
  <w:style w:type="paragraph" w:customStyle="1" w:styleId="Abstract">
    <w:name w:val="Abstract_"/>
    <w:basedOn w:val="Normal"/>
    <w:link w:val="AbstractChar"/>
    <w:qFormat/>
    <w:rsid w:val="00643747"/>
    <w:pPr>
      <w:spacing w:line="240" w:lineRule="auto"/>
    </w:pPr>
    <w:rPr>
      <w:rFonts w:eastAsia="Times New Roman" w:cs="Times New Roman"/>
      <w:szCs w:val="20"/>
      <w:lang w:eastAsia="fi-FI"/>
    </w:rPr>
  </w:style>
  <w:style w:type="character" w:customStyle="1" w:styleId="Ratkaisematonmaininta1">
    <w:name w:val="Ratkaisematon maininta1"/>
    <w:basedOn w:val="DefaultParagraphFont"/>
    <w:uiPriority w:val="99"/>
    <w:semiHidden/>
    <w:unhideWhenUsed/>
    <w:rsid w:val="000F110B"/>
    <w:rPr>
      <w:color w:val="605E5C"/>
      <w:shd w:val="clear" w:color="auto" w:fill="E1DFDD"/>
    </w:rPr>
  </w:style>
  <w:style w:type="character" w:customStyle="1" w:styleId="AbstractChar">
    <w:name w:val="Abstract_ Char"/>
    <w:basedOn w:val="DefaultParagraphFont"/>
    <w:link w:val="Abstract"/>
    <w:rsid w:val="00095FDD"/>
    <w:rPr>
      <w:rFonts w:ascii="Times New Roman" w:eastAsia="Times New Roman" w:hAnsi="Times New Roman" w:cs="Times New Roman"/>
      <w:sz w:val="24"/>
      <w:szCs w:val="20"/>
      <w:lang w:eastAsia="fi-FI"/>
    </w:rPr>
  </w:style>
  <w:style w:type="paragraph" w:customStyle="1" w:styleId="Fore-wordContentsSymbolsHeading">
    <w:name w:val="Fore-word_Contents_Symbols_Heading"/>
    <w:basedOn w:val="Normal"/>
    <w:next w:val="Normal"/>
    <w:link w:val="Fore-wordContentsSymbolsHeadingChar"/>
    <w:qFormat/>
    <w:rsid w:val="00E94FFF"/>
    <w:pPr>
      <w:pageBreakBefore/>
      <w:spacing w:after="360"/>
      <w:jc w:val="left"/>
    </w:pPr>
    <w:rPr>
      <w:caps/>
      <w:sz w:val="28"/>
      <w:szCs w:val="28"/>
    </w:rPr>
  </w:style>
  <w:style w:type="paragraph" w:styleId="TOC1">
    <w:name w:val="toc 1"/>
    <w:basedOn w:val="Normal"/>
    <w:next w:val="Normal"/>
    <w:autoRedefine/>
    <w:uiPriority w:val="39"/>
    <w:unhideWhenUsed/>
    <w:rsid w:val="00562B24"/>
    <w:pPr>
      <w:tabs>
        <w:tab w:val="right" w:leader="dot" w:pos="8210"/>
      </w:tabs>
      <w:spacing w:after="100" w:line="240" w:lineRule="auto"/>
      <w:ind w:left="284" w:hanging="284"/>
      <w:jc w:val="left"/>
    </w:pPr>
    <w:rPr>
      <w:caps/>
    </w:rPr>
  </w:style>
  <w:style w:type="character" w:customStyle="1" w:styleId="Fore-wordContentsSymbolsHeadingChar">
    <w:name w:val="Fore-word_Contents_Symbols_Heading Char"/>
    <w:basedOn w:val="DefaultParagraphFont"/>
    <w:link w:val="Fore-wordContentsSymbolsHeading"/>
    <w:rsid w:val="00E94FFF"/>
    <w:rPr>
      <w:rFonts w:ascii="Times New Roman" w:hAnsi="Times New Roman"/>
      <w:caps/>
      <w:sz w:val="28"/>
      <w:szCs w:val="28"/>
    </w:rPr>
  </w:style>
  <w:style w:type="character" w:styleId="Hyperlink">
    <w:name w:val="Hyperlink"/>
    <w:basedOn w:val="DefaultParagraphFont"/>
    <w:uiPriority w:val="99"/>
    <w:unhideWhenUsed/>
    <w:rsid w:val="004E2A82"/>
    <w:rPr>
      <w:color w:val="0563C1" w:themeColor="hyperlink"/>
      <w:u w:val="single"/>
    </w:rPr>
  </w:style>
  <w:style w:type="character" w:styleId="FollowedHyperlink">
    <w:name w:val="FollowedHyperlink"/>
    <w:basedOn w:val="DefaultParagraphFont"/>
    <w:uiPriority w:val="99"/>
    <w:semiHidden/>
    <w:unhideWhenUsed/>
    <w:rsid w:val="002F21A6"/>
    <w:rPr>
      <w:color w:val="954F72" w:themeColor="followedHyperlink"/>
      <w:u w:val="single"/>
    </w:rPr>
  </w:style>
  <w:style w:type="paragraph" w:customStyle="1" w:styleId="Liiteotsikko">
    <w:name w:val="Liite_otsikko"/>
    <w:basedOn w:val="Normal"/>
    <w:next w:val="Normal"/>
    <w:link w:val="LiiteotsikkoChar"/>
    <w:rsid w:val="003B4C9B"/>
    <w:pPr>
      <w:pageBreakBefore/>
      <w:spacing w:after="240"/>
      <w:jc w:val="right"/>
    </w:pPr>
    <w:rPr>
      <w:caps/>
      <w:sz w:val="28"/>
    </w:rPr>
  </w:style>
  <w:style w:type="character" w:customStyle="1" w:styleId="LiiteotsikkoChar">
    <w:name w:val="Liite_otsikko Char"/>
    <w:basedOn w:val="DefaultParagraphFont"/>
    <w:link w:val="Liiteotsikko"/>
    <w:rsid w:val="003B4C9B"/>
    <w:rPr>
      <w:rFonts w:ascii="Times New Roman" w:hAnsi="Times New Roman"/>
      <w:caps/>
      <w:sz w:val="28"/>
    </w:rPr>
  </w:style>
  <w:style w:type="paragraph" w:styleId="TOC2">
    <w:name w:val="toc 2"/>
    <w:basedOn w:val="Normal"/>
    <w:next w:val="Normal"/>
    <w:autoRedefine/>
    <w:uiPriority w:val="39"/>
    <w:unhideWhenUsed/>
    <w:rsid w:val="00562B24"/>
    <w:pPr>
      <w:spacing w:after="100" w:line="240" w:lineRule="auto"/>
      <w:ind w:left="635" w:hanging="397"/>
      <w:jc w:val="left"/>
    </w:pPr>
  </w:style>
  <w:style w:type="paragraph" w:styleId="TOC3">
    <w:name w:val="toc 3"/>
    <w:basedOn w:val="Normal"/>
    <w:next w:val="Normal"/>
    <w:autoRedefine/>
    <w:uiPriority w:val="39"/>
    <w:unhideWhenUsed/>
    <w:rsid w:val="002C3476"/>
    <w:pPr>
      <w:spacing w:after="100" w:line="240" w:lineRule="auto"/>
      <w:ind w:left="1191" w:hanging="567"/>
      <w:jc w:val="left"/>
    </w:pPr>
  </w:style>
  <w:style w:type="paragraph" w:customStyle="1" w:styleId="TableFigureHeading">
    <w:name w:val="Table_Figure_Heading"/>
    <w:basedOn w:val="Normal"/>
    <w:next w:val="Normal"/>
    <w:link w:val="TableFigureHeadingChar"/>
    <w:qFormat/>
    <w:rsid w:val="00EA2A82"/>
    <w:pPr>
      <w:spacing w:line="240" w:lineRule="auto"/>
      <w:jc w:val="left"/>
    </w:pPr>
  </w:style>
  <w:style w:type="character" w:customStyle="1" w:styleId="TableFigureHeadingChar">
    <w:name w:val="Table_Figure_Heading Char"/>
    <w:basedOn w:val="DefaultParagraphFont"/>
    <w:link w:val="TableFigureHeading"/>
    <w:rsid w:val="00EA2A82"/>
    <w:rPr>
      <w:rFonts w:ascii="Times New Roman" w:hAnsi="Times New Roman"/>
      <w:sz w:val="24"/>
    </w:rPr>
  </w:style>
  <w:style w:type="character" w:styleId="UnresolvedMention">
    <w:name w:val="Unresolved Mention"/>
    <w:basedOn w:val="DefaultParagraphFont"/>
    <w:uiPriority w:val="99"/>
    <w:semiHidden/>
    <w:unhideWhenUsed/>
    <w:rsid w:val="002C3476"/>
    <w:rPr>
      <w:color w:val="605E5C"/>
      <w:shd w:val="clear" w:color="auto" w:fill="E1DFDD"/>
    </w:rPr>
  </w:style>
  <w:style w:type="paragraph" w:styleId="ListParagraph">
    <w:name w:val="List Paragraph"/>
    <w:basedOn w:val="Normal"/>
    <w:uiPriority w:val="34"/>
    <w:rsid w:val="001527D8"/>
    <w:pPr>
      <w:ind w:left="720"/>
      <w:contextualSpacing/>
    </w:pPr>
  </w:style>
  <w:style w:type="paragraph" w:customStyle="1" w:styleId="Equation">
    <w:name w:val="Equation"/>
    <w:basedOn w:val="Normal"/>
    <w:link w:val="EquationChar"/>
    <w:rsid w:val="007D055C"/>
    <w:pPr>
      <w:tabs>
        <w:tab w:val="right" w:pos="9072"/>
      </w:tabs>
      <w:ind w:left="567" w:right="567"/>
    </w:pPr>
  </w:style>
  <w:style w:type="character" w:customStyle="1" w:styleId="EquationChar">
    <w:name w:val="Equation Char"/>
    <w:basedOn w:val="DefaultParagraphFont"/>
    <w:link w:val="Equation"/>
    <w:rsid w:val="007D055C"/>
    <w:rPr>
      <w:rFonts w:ascii="Times New Roman" w:hAnsi="Times New Roman"/>
      <w:sz w:val="24"/>
    </w:rPr>
  </w:style>
  <w:style w:type="paragraph" w:customStyle="1" w:styleId="Longquotation">
    <w:name w:val="Long_quotation"/>
    <w:basedOn w:val="Normal"/>
    <w:link w:val="LongquotationChar"/>
    <w:qFormat/>
    <w:rsid w:val="00190EA9"/>
    <w:pPr>
      <w:spacing w:line="240" w:lineRule="auto"/>
      <w:ind w:left="567"/>
    </w:pPr>
  </w:style>
  <w:style w:type="character" w:customStyle="1" w:styleId="LongquotationChar">
    <w:name w:val="Long_quotation Char"/>
    <w:basedOn w:val="DefaultParagraphFont"/>
    <w:link w:val="Longquotation"/>
    <w:rsid w:val="00190EA9"/>
    <w:rPr>
      <w:rFonts w:ascii="Times New Roman" w:hAnsi="Times New Roman"/>
      <w:sz w:val="24"/>
    </w:rPr>
  </w:style>
  <w:style w:type="character" w:styleId="CommentReference">
    <w:name w:val="annotation reference"/>
    <w:basedOn w:val="DefaultParagraphFont"/>
    <w:uiPriority w:val="99"/>
    <w:semiHidden/>
    <w:unhideWhenUsed/>
    <w:rsid w:val="00E07AAC"/>
    <w:rPr>
      <w:sz w:val="16"/>
      <w:szCs w:val="16"/>
    </w:rPr>
  </w:style>
  <w:style w:type="paragraph" w:styleId="CommentText">
    <w:name w:val="annotation text"/>
    <w:basedOn w:val="Normal"/>
    <w:link w:val="CommentTextChar"/>
    <w:uiPriority w:val="99"/>
    <w:unhideWhenUsed/>
    <w:rsid w:val="00E07AAC"/>
    <w:pPr>
      <w:spacing w:line="240" w:lineRule="auto"/>
    </w:pPr>
    <w:rPr>
      <w:sz w:val="20"/>
      <w:szCs w:val="20"/>
    </w:rPr>
  </w:style>
  <w:style w:type="character" w:customStyle="1" w:styleId="CommentTextChar">
    <w:name w:val="Comment Text Char"/>
    <w:basedOn w:val="DefaultParagraphFont"/>
    <w:link w:val="CommentText"/>
    <w:uiPriority w:val="99"/>
    <w:rsid w:val="00E07A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7AAC"/>
    <w:rPr>
      <w:b/>
      <w:bCs/>
    </w:rPr>
  </w:style>
  <w:style w:type="character" w:customStyle="1" w:styleId="CommentSubjectChar">
    <w:name w:val="Comment Subject Char"/>
    <w:basedOn w:val="CommentTextChar"/>
    <w:link w:val="CommentSubject"/>
    <w:uiPriority w:val="99"/>
    <w:semiHidden/>
    <w:rsid w:val="00E07AAC"/>
    <w:rPr>
      <w:rFonts w:ascii="Times New Roman" w:hAnsi="Times New Roman"/>
      <w:b/>
      <w:bCs/>
      <w:sz w:val="20"/>
      <w:szCs w:val="20"/>
    </w:rPr>
  </w:style>
  <w:style w:type="paragraph" w:customStyle="1" w:styleId="kaava2">
    <w:name w:val="kaava_2"/>
    <w:basedOn w:val="Normal"/>
    <w:link w:val="kaava2Char"/>
    <w:rsid w:val="006F3309"/>
    <w:pPr>
      <w:ind w:left="567"/>
    </w:pPr>
    <w:rPr>
      <w:rFonts w:ascii="Cambria Math" w:hAnsi="Cambria Math"/>
      <w:i/>
      <w:color w:val="00B050"/>
    </w:rPr>
  </w:style>
  <w:style w:type="character" w:customStyle="1" w:styleId="kaava2Char">
    <w:name w:val="kaava_2 Char"/>
    <w:basedOn w:val="DefaultParagraphFont"/>
    <w:link w:val="kaava2"/>
    <w:rsid w:val="006F3309"/>
    <w:rPr>
      <w:rFonts w:ascii="Cambria Math" w:hAnsi="Cambria Math"/>
      <w:i/>
      <w:color w:val="00B050"/>
      <w:sz w:val="24"/>
    </w:rPr>
  </w:style>
  <w:style w:type="paragraph" w:customStyle="1" w:styleId="ReferencesAppendixHeading">
    <w:name w:val="References_Appendix_Heading"/>
    <w:basedOn w:val="Heading1"/>
    <w:next w:val="Normal"/>
    <w:link w:val="ReferencesAppendixHeadingChar"/>
    <w:qFormat/>
    <w:rsid w:val="00952A3A"/>
    <w:pPr>
      <w:pageBreakBefore/>
      <w:numPr>
        <w:numId w:val="0"/>
      </w:numPr>
    </w:pPr>
  </w:style>
  <w:style w:type="character" w:customStyle="1" w:styleId="ReferencesAppendixHeadingChar">
    <w:name w:val="References_Appendix_Heading Char"/>
    <w:basedOn w:val="Heading1Char"/>
    <w:link w:val="ReferencesAppendixHeading"/>
    <w:rsid w:val="00952A3A"/>
    <w:rPr>
      <w:rFonts w:ascii="Arial" w:eastAsiaTheme="majorEastAsia" w:hAnsi="Arial" w:cstheme="majorHAnsi"/>
      <w:caps/>
      <w:sz w:val="28"/>
      <w:szCs w:val="32"/>
    </w:rPr>
  </w:style>
  <w:style w:type="paragraph" w:customStyle="1" w:styleId="Code">
    <w:name w:val="Code"/>
    <w:basedOn w:val="Normal"/>
    <w:link w:val="CodeChar"/>
    <w:qFormat/>
    <w:rsid w:val="00197F97"/>
    <w:pPr>
      <w:spacing w:line="240" w:lineRule="auto"/>
      <w:jc w:val="left"/>
    </w:pPr>
    <w:rPr>
      <w:rFonts w:ascii="Courier New" w:hAnsi="Courier New" w:cs="Courier New"/>
      <w:lang w:val="en-US"/>
    </w:rPr>
  </w:style>
  <w:style w:type="character" w:customStyle="1" w:styleId="CodeChar">
    <w:name w:val="Code Char"/>
    <w:basedOn w:val="DefaultParagraphFont"/>
    <w:link w:val="Code"/>
    <w:rsid w:val="00197F97"/>
    <w:rPr>
      <w:rFonts w:ascii="Courier New" w:hAnsi="Courier New" w:cs="Courier New"/>
      <w:sz w:val="24"/>
      <w:lang w:val="en-US"/>
    </w:rPr>
  </w:style>
  <w:style w:type="paragraph" w:customStyle="1" w:styleId="NameDegreeProgramYear">
    <w:name w:val="Name_DegreeProgram_Year"/>
    <w:basedOn w:val="Normal"/>
    <w:link w:val="NameDegreeProgramYearChar"/>
    <w:qFormat/>
    <w:rsid w:val="007911A1"/>
    <w:pPr>
      <w:spacing w:line="240" w:lineRule="auto"/>
      <w:jc w:val="center"/>
    </w:pPr>
    <w:rPr>
      <w:rFonts w:cstheme="minorBidi"/>
      <w:caps/>
      <w:spacing w:val="20"/>
      <w:sz w:val="28"/>
      <w:lang w:val="en-US"/>
    </w:rPr>
  </w:style>
  <w:style w:type="paragraph" w:customStyle="1" w:styleId="MainTitle0">
    <w:name w:val="Main Title"/>
    <w:basedOn w:val="Normal"/>
    <w:link w:val="MainTitleChar0"/>
    <w:rsid w:val="007911A1"/>
    <w:pPr>
      <w:spacing w:before="840" w:after="240" w:line="240" w:lineRule="auto"/>
      <w:jc w:val="center"/>
    </w:pPr>
    <w:rPr>
      <w:rFonts w:cstheme="minorBidi"/>
      <w:b/>
      <w:kern w:val="28"/>
      <w:sz w:val="48"/>
      <w:lang w:val="en-US"/>
    </w:rPr>
  </w:style>
  <w:style w:type="character" w:customStyle="1" w:styleId="NameDegreeProgramYearChar">
    <w:name w:val="Name_DegreeProgram_Year Char"/>
    <w:basedOn w:val="DefaultParagraphFont"/>
    <w:link w:val="NameDegreeProgramYear"/>
    <w:rsid w:val="007911A1"/>
    <w:rPr>
      <w:rFonts w:ascii="Arial" w:hAnsi="Arial" w:cstheme="minorBidi"/>
      <w:caps/>
      <w:spacing w:val="20"/>
      <w:sz w:val="28"/>
      <w:lang w:val="en-US"/>
    </w:rPr>
  </w:style>
  <w:style w:type="paragraph" w:customStyle="1" w:styleId="SubTitle">
    <w:name w:val="Sub_Title"/>
    <w:basedOn w:val="Normal"/>
    <w:link w:val="SubTitleChar"/>
    <w:qFormat/>
    <w:rsid w:val="007911A1"/>
    <w:pPr>
      <w:spacing w:line="240" w:lineRule="auto"/>
      <w:jc w:val="center"/>
    </w:pPr>
    <w:rPr>
      <w:bCs/>
      <w:spacing w:val="20"/>
      <w:sz w:val="36"/>
      <w:lang w:val="en-US"/>
    </w:rPr>
  </w:style>
  <w:style w:type="character" w:customStyle="1" w:styleId="MainTitleChar0">
    <w:name w:val="Main Title Char"/>
    <w:basedOn w:val="DefaultParagraphFont"/>
    <w:link w:val="MainTitle0"/>
    <w:rsid w:val="007911A1"/>
    <w:rPr>
      <w:rFonts w:ascii="Arial" w:hAnsi="Arial" w:cstheme="minorBidi"/>
      <w:b/>
      <w:kern w:val="28"/>
      <w:sz w:val="48"/>
      <w:lang w:val="en-US"/>
    </w:rPr>
  </w:style>
  <w:style w:type="character" w:customStyle="1" w:styleId="SubTitleChar">
    <w:name w:val="Sub_Title Char"/>
    <w:basedOn w:val="DefaultParagraphFont"/>
    <w:link w:val="SubTitle"/>
    <w:rsid w:val="007911A1"/>
    <w:rPr>
      <w:rFonts w:ascii="Arial" w:hAnsi="Arial"/>
      <w:bCs/>
      <w:spacing w:val="20"/>
      <w:sz w:val="36"/>
      <w:lang w:val="en-US"/>
    </w:rPr>
  </w:style>
  <w:style w:type="paragraph" w:customStyle="1" w:styleId="Abstract0">
    <w:name w:val="Abstract"/>
    <w:basedOn w:val="Normal"/>
    <w:link w:val="AbstractChar0"/>
    <w:uiPriority w:val="99"/>
    <w:rsid w:val="008B1933"/>
    <w:pPr>
      <w:spacing w:line="240" w:lineRule="auto"/>
    </w:pPr>
    <w:rPr>
      <w:rFonts w:ascii="Times New Roman" w:eastAsia="Times New Roman" w:hAnsi="Times New Roman" w:cs="Times New Roman"/>
      <w:szCs w:val="20"/>
      <w:lang w:val="en-US" w:eastAsia="fi-FI"/>
    </w:rPr>
  </w:style>
  <w:style w:type="character" w:customStyle="1" w:styleId="AbstractChar0">
    <w:name w:val="Abstract Char"/>
    <w:basedOn w:val="DefaultParagraphFont"/>
    <w:link w:val="Abstract0"/>
    <w:uiPriority w:val="99"/>
    <w:rsid w:val="008B1933"/>
    <w:rPr>
      <w:rFonts w:ascii="Times New Roman" w:eastAsia="Times New Roman" w:hAnsi="Times New Roman" w:cs="Times New Roman"/>
      <w:sz w:val="24"/>
      <w:szCs w:val="20"/>
      <w:lang w:val="en-US" w:eastAsia="fi-FI"/>
    </w:rPr>
  </w:style>
  <w:style w:type="paragraph" w:styleId="TableofFigures">
    <w:name w:val="table of figures"/>
    <w:basedOn w:val="Normal"/>
    <w:next w:val="Normal"/>
    <w:uiPriority w:val="99"/>
    <w:unhideWhenUsed/>
    <w:rsid w:val="00A0436C"/>
  </w:style>
  <w:style w:type="paragraph" w:styleId="Caption">
    <w:name w:val="caption"/>
    <w:basedOn w:val="Normal"/>
    <w:next w:val="Normal"/>
    <w:uiPriority w:val="35"/>
    <w:unhideWhenUsed/>
    <w:rsid w:val="00973876"/>
    <w:pPr>
      <w:spacing w:after="200" w:line="240" w:lineRule="auto"/>
    </w:pPr>
    <w:rPr>
      <w:i/>
      <w:iCs/>
      <w:color w:val="44546A" w:themeColor="text2"/>
      <w:sz w:val="18"/>
      <w:szCs w:val="18"/>
    </w:rPr>
  </w:style>
  <w:style w:type="paragraph" w:customStyle="1" w:styleId="Tiivistelm">
    <w:name w:val="Tiivistelmä"/>
    <w:basedOn w:val="Normal"/>
    <w:link w:val="TiivistelmChar"/>
    <w:rsid w:val="007E1C41"/>
    <w:pPr>
      <w:spacing w:line="240" w:lineRule="auto"/>
    </w:pPr>
    <w:rPr>
      <w:rFonts w:eastAsia="Times New Roman" w:cs="Times New Roman"/>
      <w:szCs w:val="20"/>
      <w:lang w:val="fi-FI" w:eastAsia="fi-FI"/>
    </w:rPr>
  </w:style>
  <w:style w:type="character" w:customStyle="1" w:styleId="TiivistelmChar">
    <w:name w:val="Tiivistelmä Char"/>
    <w:basedOn w:val="DefaultParagraphFont"/>
    <w:link w:val="Tiivistelm"/>
    <w:rsid w:val="007E1C41"/>
    <w:rPr>
      <w:rFonts w:ascii="Arial" w:eastAsia="Times New Roman" w:hAnsi="Arial"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3950">
      <w:bodyDiv w:val="1"/>
      <w:marLeft w:val="0"/>
      <w:marRight w:val="0"/>
      <w:marTop w:val="0"/>
      <w:marBottom w:val="0"/>
      <w:divBdr>
        <w:top w:val="none" w:sz="0" w:space="0" w:color="auto"/>
        <w:left w:val="none" w:sz="0" w:space="0" w:color="auto"/>
        <w:bottom w:val="none" w:sz="0" w:space="0" w:color="auto"/>
        <w:right w:val="none" w:sz="0" w:space="0" w:color="auto"/>
      </w:divBdr>
    </w:div>
    <w:div w:id="1142507498">
      <w:bodyDiv w:val="1"/>
      <w:marLeft w:val="0"/>
      <w:marRight w:val="0"/>
      <w:marTop w:val="0"/>
      <w:marBottom w:val="0"/>
      <w:divBdr>
        <w:top w:val="none" w:sz="0" w:space="0" w:color="auto"/>
        <w:left w:val="none" w:sz="0" w:space="0" w:color="auto"/>
        <w:bottom w:val="none" w:sz="0" w:space="0" w:color="auto"/>
        <w:right w:val="none" w:sz="0" w:space="0" w:color="auto"/>
      </w:divBdr>
      <w:divsChild>
        <w:div w:id="2086029126">
          <w:marLeft w:val="0"/>
          <w:marRight w:val="0"/>
          <w:marTop w:val="0"/>
          <w:marBottom w:val="0"/>
          <w:divBdr>
            <w:top w:val="none" w:sz="0" w:space="0" w:color="auto"/>
            <w:left w:val="none" w:sz="0" w:space="0" w:color="auto"/>
            <w:bottom w:val="none" w:sz="0" w:space="0" w:color="auto"/>
            <w:right w:val="none" w:sz="0" w:space="0" w:color="auto"/>
          </w:divBdr>
          <w:divsChild>
            <w:div w:id="204102942">
              <w:marLeft w:val="0"/>
              <w:marRight w:val="0"/>
              <w:marTop w:val="0"/>
              <w:marBottom w:val="0"/>
              <w:divBdr>
                <w:top w:val="none" w:sz="0" w:space="0" w:color="auto"/>
                <w:left w:val="none" w:sz="0" w:space="0" w:color="auto"/>
                <w:bottom w:val="none" w:sz="0" w:space="0" w:color="auto"/>
                <w:right w:val="none" w:sz="0" w:space="0" w:color="auto"/>
              </w:divBdr>
              <w:divsChild>
                <w:div w:id="18402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9190">
          <w:marLeft w:val="0"/>
          <w:marRight w:val="0"/>
          <w:marTop w:val="0"/>
          <w:marBottom w:val="0"/>
          <w:divBdr>
            <w:top w:val="none" w:sz="0" w:space="0" w:color="auto"/>
            <w:left w:val="none" w:sz="0" w:space="0" w:color="auto"/>
            <w:bottom w:val="none" w:sz="0" w:space="0" w:color="auto"/>
            <w:right w:val="none" w:sz="0" w:space="0" w:color="auto"/>
          </w:divBdr>
          <w:divsChild>
            <w:div w:id="1176069320">
              <w:marLeft w:val="0"/>
              <w:marRight w:val="0"/>
              <w:marTop w:val="0"/>
              <w:marBottom w:val="0"/>
              <w:divBdr>
                <w:top w:val="none" w:sz="0" w:space="0" w:color="auto"/>
                <w:left w:val="none" w:sz="0" w:space="0" w:color="auto"/>
                <w:bottom w:val="none" w:sz="0" w:space="0" w:color="auto"/>
                <w:right w:val="none" w:sz="0" w:space="0" w:color="auto"/>
              </w:divBdr>
              <w:divsChild>
                <w:div w:id="1026246886">
                  <w:marLeft w:val="0"/>
                  <w:marRight w:val="0"/>
                  <w:marTop w:val="0"/>
                  <w:marBottom w:val="0"/>
                  <w:divBdr>
                    <w:top w:val="none" w:sz="0" w:space="0" w:color="auto"/>
                    <w:left w:val="none" w:sz="0" w:space="0" w:color="auto"/>
                    <w:bottom w:val="none" w:sz="0" w:space="0" w:color="auto"/>
                    <w:right w:val="none" w:sz="0" w:space="0" w:color="auto"/>
                  </w:divBdr>
                  <w:divsChild>
                    <w:div w:id="424112888">
                      <w:marLeft w:val="0"/>
                      <w:marRight w:val="0"/>
                      <w:marTop w:val="0"/>
                      <w:marBottom w:val="0"/>
                      <w:divBdr>
                        <w:top w:val="none" w:sz="0" w:space="0" w:color="auto"/>
                        <w:left w:val="none" w:sz="0" w:space="0" w:color="auto"/>
                        <w:bottom w:val="none" w:sz="0" w:space="0" w:color="auto"/>
                        <w:right w:val="none" w:sz="0" w:space="0" w:color="auto"/>
                      </w:divBdr>
                      <w:divsChild>
                        <w:div w:id="307369165">
                          <w:marLeft w:val="0"/>
                          <w:marRight w:val="0"/>
                          <w:marTop w:val="0"/>
                          <w:marBottom w:val="0"/>
                          <w:divBdr>
                            <w:top w:val="none" w:sz="0" w:space="0" w:color="auto"/>
                            <w:left w:val="none" w:sz="0" w:space="0" w:color="auto"/>
                            <w:bottom w:val="none" w:sz="0" w:space="0" w:color="auto"/>
                            <w:right w:val="none" w:sz="0" w:space="0" w:color="auto"/>
                          </w:divBdr>
                          <w:divsChild>
                            <w:div w:id="1910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41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5">
          <w:marLeft w:val="0"/>
          <w:marRight w:val="0"/>
          <w:marTop w:val="0"/>
          <w:marBottom w:val="0"/>
          <w:divBdr>
            <w:top w:val="none" w:sz="0" w:space="0" w:color="auto"/>
            <w:left w:val="none" w:sz="0" w:space="0" w:color="auto"/>
            <w:bottom w:val="none" w:sz="0" w:space="0" w:color="auto"/>
            <w:right w:val="none" w:sz="0" w:space="0" w:color="auto"/>
          </w:divBdr>
          <w:divsChild>
            <w:div w:id="604926674">
              <w:marLeft w:val="0"/>
              <w:marRight w:val="0"/>
              <w:marTop w:val="0"/>
              <w:marBottom w:val="0"/>
              <w:divBdr>
                <w:top w:val="none" w:sz="0" w:space="0" w:color="auto"/>
                <w:left w:val="none" w:sz="0" w:space="0" w:color="auto"/>
                <w:bottom w:val="none" w:sz="0" w:space="0" w:color="auto"/>
                <w:right w:val="none" w:sz="0" w:space="0" w:color="auto"/>
              </w:divBdr>
              <w:divsChild>
                <w:div w:id="20987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906">
          <w:marLeft w:val="0"/>
          <w:marRight w:val="0"/>
          <w:marTop w:val="0"/>
          <w:marBottom w:val="0"/>
          <w:divBdr>
            <w:top w:val="none" w:sz="0" w:space="0" w:color="auto"/>
            <w:left w:val="none" w:sz="0" w:space="0" w:color="auto"/>
            <w:bottom w:val="none" w:sz="0" w:space="0" w:color="auto"/>
            <w:right w:val="none" w:sz="0" w:space="0" w:color="auto"/>
          </w:divBdr>
          <w:divsChild>
            <w:div w:id="1457599195">
              <w:marLeft w:val="0"/>
              <w:marRight w:val="0"/>
              <w:marTop w:val="0"/>
              <w:marBottom w:val="0"/>
              <w:divBdr>
                <w:top w:val="none" w:sz="0" w:space="0" w:color="auto"/>
                <w:left w:val="none" w:sz="0" w:space="0" w:color="auto"/>
                <w:bottom w:val="none" w:sz="0" w:space="0" w:color="auto"/>
                <w:right w:val="none" w:sz="0" w:space="0" w:color="auto"/>
              </w:divBdr>
              <w:divsChild>
                <w:div w:id="569386276">
                  <w:marLeft w:val="0"/>
                  <w:marRight w:val="0"/>
                  <w:marTop w:val="0"/>
                  <w:marBottom w:val="0"/>
                  <w:divBdr>
                    <w:top w:val="none" w:sz="0" w:space="0" w:color="auto"/>
                    <w:left w:val="none" w:sz="0" w:space="0" w:color="auto"/>
                    <w:bottom w:val="none" w:sz="0" w:space="0" w:color="auto"/>
                    <w:right w:val="none" w:sz="0" w:space="0" w:color="auto"/>
                  </w:divBdr>
                  <w:divsChild>
                    <w:div w:id="276834544">
                      <w:marLeft w:val="0"/>
                      <w:marRight w:val="0"/>
                      <w:marTop w:val="0"/>
                      <w:marBottom w:val="0"/>
                      <w:divBdr>
                        <w:top w:val="none" w:sz="0" w:space="0" w:color="auto"/>
                        <w:left w:val="none" w:sz="0" w:space="0" w:color="auto"/>
                        <w:bottom w:val="none" w:sz="0" w:space="0" w:color="auto"/>
                        <w:right w:val="none" w:sz="0" w:space="0" w:color="auto"/>
                      </w:divBdr>
                      <w:divsChild>
                        <w:div w:id="1369795121">
                          <w:marLeft w:val="0"/>
                          <w:marRight w:val="0"/>
                          <w:marTop w:val="0"/>
                          <w:marBottom w:val="0"/>
                          <w:divBdr>
                            <w:top w:val="none" w:sz="0" w:space="0" w:color="auto"/>
                            <w:left w:val="none" w:sz="0" w:space="0" w:color="auto"/>
                            <w:bottom w:val="none" w:sz="0" w:space="0" w:color="auto"/>
                            <w:right w:val="none" w:sz="0" w:space="0" w:color="auto"/>
                          </w:divBdr>
                          <w:divsChild>
                            <w:div w:id="1364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urn.fi/URN:NBN:fi:tuni-201912056592" TargetMode="External"/><Relationship Id="rId3" Type="http://schemas.openxmlformats.org/officeDocument/2006/relationships/styles" Target="styles.xml"/><Relationship Id="rId21" Type="http://schemas.openxmlformats.org/officeDocument/2006/relationships/hyperlink" Target="https://doi.org/10.1515/9783110545210-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arstechnica.com/science/2019/11/study-you-can-tie-a-quantum-knot-in-a-superfluid-but-it-will-soon-untie-itsel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amk.finna.fi/themes/custom/files/samkreferenceguid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oi.org/10.5281/zenodo.129173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visitgreece.gr/en/main_cities/chania"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submissions.theseus.fi/en/accessibility-guidelines.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86/s12911-019-0757-4" TargetMode="External"/><Relationship Id="rId27" Type="http://schemas.openxmlformats.org/officeDocument/2006/relationships/hyperlink" Target="https://twitter.com/TampereUni/status/1300721686170476545"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hjelt\OneDrive%20-%20Satakunnan%20ammattikorkeakoulu%20Oy\Oppari\opparin%20mallipohjat\varsinaiset%20mallipohjat\Assignment%20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extLst>
              <c:ext xmlns:c16="http://schemas.microsoft.com/office/drawing/2014/chart" uri="{C3380CC4-5D6E-409C-BE32-E72D297353CC}">
                <c16:uniqueId val="{00000000-D3BF-49DD-A1A9-664046CAC3CE}"/>
              </c:ext>
            </c:extLst>
          </c:dPt>
          <c:dPt>
            <c:idx val="1"/>
            <c:bubble3D val="0"/>
            <c:extLst>
              <c:ext xmlns:c16="http://schemas.microsoft.com/office/drawing/2014/chart" uri="{C3380CC4-5D6E-409C-BE32-E72D297353CC}">
                <c16:uniqueId val="{00000001-D3BF-49DD-A1A9-664046CAC3CE}"/>
              </c:ext>
            </c:extLst>
          </c:dPt>
          <c:dPt>
            <c:idx val="2"/>
            <c:bubble3D val="0"/>
            <c:extLst>
              <c:ext xmlns:c16="http://schemas.microsoft.com/office/drawing/2014/chart" uri="{C3380CC4-5D6E-409C-BE32-E72D297353CC}">
                <c16:uniqueId val="{00000002-D3BF-49DD-A1A9-664046CAC3CE}"/>
              </c:ext>
            </c:extLst>
          </c:dPt>
          <c:dPt>
            <c:idx val="3"/>
            <c:bubble3D val="0"/>
            <c:extLst>
              <c:ext xmlns:c16="http://schemas.microsoft.com/office/drawing/2014/chart" uri="{C3380CC4-5D6E-409C-BE32-E72D297353CC}">
                <c16:uniqueId val="{00000003-D3BF-49DD-A1A9-664046CAC3CE}"/>
              </c:ext>
            </c:extLst>
          </c:dPt>
          <c:dLbls>
            <c:dLbl>
              <c:idx val="0"/>
              <c:layout>
                <c:manualLayout>
                  <c:x val="9.3567251461988299E-2"/>
                  <c:y val="-4.5045045045045001E-3"/>
                </c:manualLayout>
              </c:layout>
              <c:tx>
                <c:rich>
                  <a:bodyPr/>
                  <a:lstStyle/>
                  <a:p>
                    <a:pPr>
                      <a:defRPr/>
                    </a:pPr>
                    <a:r>
                      <a:rPr lang="en-US"/>
                      <a:t>Interest-bearing investments
80 %</a:t>
                    </a:r>
                  </a:p>
                </c:rich>
              </c:tx>
              <c:spPr>
                <a:ln cmpd="dbl"/>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3BF-49DD-A1A9-664046CAC3CE}"/>
                </c:ext>
              </c:extLst>
            </c:dLbl>
            <c:dLbl>
              <c:idx val="1"/>
              <c:layout>
                <c:manualLayout>
                  <c:x val="-9.4794400699912806E-3"/>
                  <c:y val="5.2073136128254302E-2"/>
                </c:manualLayout>
              </c:layout>
              <c:tx>
                <c:rich>
                  <a:bodyPr/>
                  <a:lstStyle/>
                  <a:p>
                    <a:pPr>
                      <a:defRPr/>
                    </a:pPr>
                    <a:r>
                      <a:rPr lang="en-US"/>
                      <a:t>Equities
10 %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3BF-49DD-A1A9-664046CAC3CE}"/>
                </c:ext>
              </c:extLst>
            </c:dLbl>
            <c:dLbl>
              <c:idx val="2"/>
              <c:layout>
                <c:manualLayout>
                  <c:x val="-6.5005922932199894E-2"/>
                  <c:y val="1.3258651946857201E-3"/>
                </c:manualLayout>
              </c:layout>
              <c:tx>
                <c:rich>
                  <a:bodyPr/>
                  <a:lstStyle/>
                  <a:p>
                    <a:pPr>
                      <a:defRPr/>
                    </a:pPr>
                    <a:r>
                      <a:rPr lang="en-US"/>
                      <a:t>Capital investments </a:t>
                    </a:r>
                  </a:p>
                  <a:p>
                    <a:pPr>
                      <a:defRPr/>
                    </a:pPr>
                    <a:r>
                      <a:rPr lang="en-US"/>
                      <a:t> 7 %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BF-49DD-A1A9-664046CAC3CE}"/>
                </c:ext>
              </c:extLst>
            </c:dLbl>
            <c:dLbl>
              <c:idx val="3"/>
              <c:tx>
                <c:rich>
                  <a:bodyPr/>
                  <a:lstStyle/>
                  <a:p>
                    <a:pPr>
                      <a:defRPr/>
                    </a:pPr>
                    <a:r>
                      <a:rPr lang="en-US"/>
                      <a:t>Real estate
3 %</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BF-49DD-A1A9-664046CAC3CE}"/>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Korkosijoitukset</c:v>
                </c:pt>
                <c:pt idx="1">
                  <c:v>Osakkeet</c:v>
                </c:pt>
                <c:pt idx="2">
                  <c:v>Pääomasijoitukset</c:v>
                </c:pt>
                <c:pt idx="3">
                  <c:v>Kiinteistöt</c:v>
                </c:pt>
              </c:strCache>
            </c:strRef>
          </c:cat>
          <c:val>
            <c:numRef>
              <c:f>Sheet1!$B$2:$B$5</c:f>
              <c:numCache>
                <c:formatCode>General</c:formatCode>
                <c:ptCount val="4"/>
                <c:pt idx="0">
                  <c:v>80</c:v>
                </c:pt>
                <c:pt idx="1">
                  <c:v>10</c:v>
                </c:pt>
                <c:pt idx="2">
                  <c:v>7</c:v>
                </c:pt>
                <c:pt idx="3">
                  <c:v>3</c:v>
                </c:pt>
              </c:numCache>
            </c:numRef>
          </c:val>
          <c:extLst>
            <c:ext xmlns:c16="http://schemas.microsoft.com/office/drawing/2014/chart" uri="{C3380CC4-5D6E-409C-BE32-E72D297353CC}">
              <c16:uniqueId val="{00000004-D3BF-49DD-A1A9-664046CAC3CE}"/>
            </c:ext>
          </c:extLst>
        </c:ser>
        <c:dLbls>
          <c:showLegendKey val="0"/>
          <c:showVal val="0"/>
          <c:showCatName val="0"/>
          <c:showSerName val="0"/>
          <c:showPercent val="0"/>
          <c:showBubbleSize val="0"/>
          <c:showLeaderLines val="1"/>
        </c:dLbls>
        <c:firstSliceAng val="0"/>
      </c:pieChart>
      <c:spPr>
        <a:noFill/>
        <a:ln w="18991">
          <a:noFill/>
        </a:ln>
      </c:spPr>
    </c:plotArea>
    <c:plotVisOnly val="1"/>
    <c:dispBlanksAs val="zero"/>
    <c:showDLblsOverMax val="0"/>
  </c:chart>
  <c:txPr>
    <a:bodyPr/>
    <a:lstStyle/>
    <a:p>
      <a:pPr>
        <a:defRPr sz="900">
          <a:latin typeface="Arial" panose="020B0604020202020204" pitchFamily="34" charset="0"/>
          <a:cs typeface="Arial" panose="020B0604020202020204" pitchFamily="34" charset="0"/>
        </a:defRPr>
      </a:pPr>
      <a:endParaRPr lang="fi-FI"/>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7EFE-7A46-40E0-8900-0930BFF2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Assignment template</Template>
  <TotalTime>6</TotalTime>
  <Pages>12</Pages>
  <Words>1615</Words>
  <Characters>13082</Characters>
  <Application>Microsoft Office Word</Application>
  <DocSecurity>0</DocSecurity>
  <Lines>109</Lines>
  <Paragraphs>29</Paragraphs>
  <ScaleCrop>false</ScaleCrop>
  <HeadingPairs>
    <vt:vector size="6" baseType="variant">
      <vt:variant>
        <vt:lpstr>Title</vt:lpstr>
      </vt:variant>
      <vt:variant>
        <vt:i4>1</vt:i4>
      </vt:variant>
      <vt:variant>
        <vt:lpstr>Otsikko</vt:lpstr>
      </vt:variant>
      <vt:variant>
        <vt:i4>1</vt:i4>
      </vt:variant>
      <vt:variant>
        <vt:lpstr>Otsikot</vt:lpstr>
      </vt:variant>
      <vt:variant>
        <vt:i4>11</vt:i4>
      </vt:variant>
    </vt:vector>
  </HeadingPairs>
  <TitlesOfParts>
    <vt:vector size="13" baseType="lpstr">
      <vt:lpstr>Title of the thesis</vt:lpstr>
      <vt:lpstr/>
      <vt:lpstr>Ensimmäinen luku/ johdanto</vt:lpstr>
      <vt:lpstr>opinnäytetyöraportin osat </vt:lpstr>
      <vt:lpstr>    Nimiölehti (Osa 1) </vt:lpstr>
      <vt:lpstr>    Tiivistelmä, alkusanat, sisällys sekä symboli- ja lyhenneluettelo (Osa 2)</vt:lpstr>
      <vt:lpstr>    Varsinaiset tekstisivut (Osa 3)</vt:lpstr>
      <vt:lpstr>    Lähdeluettelo ja mahdolliset liitesivut (Osa 4)</vt:lpstr>
      <vt:lpstr>Muita asettelussa huomioitavia seikkoja </vt:lpstr>
      <vt:lpstr>    Tekstiosan rakenne</vt:lpstr>
      <vt:lpstr>    Taulukot, kuviot ja kuvat </vt:lpstr>
      <vt:lpstr>        Ensimmäinen alaotsikko </vt:lpstr>
      <vt:lpstr>        Toinen alaotsikko</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Hjelt Teppo</cp:lastModifiedBy>
  <cp:revision>3</cp:revision>
  <dcterms:created xsi:type="dcterms:W3CDTF">2022-12-09T08:04:00Z</dcterms:created>
  <dcterms:modified xsi:type="dcterms:W3CDTF">2024-01-30T10:02:00Z</dcterms:modified>
</cp:coreProperties>
</file>